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A196E" w14:textId="77777777" w:rsidR="00B914AA" w:rsidRDefault="00B914AA" w:rsidP="007D6C09">
      <w:pPr>
        <w:spacing w:line="276" w:lineRule="auto"/>
        <w:jc w:val="right"/>
        <w:rPr>
          <w:rFonts w:ascii="Myriad Pro" w:hAnsi="Myriad Pro"/>
          <w:lang w:val="cs-CZ"/>
        </w:rPr>
      </w:pPr>
    </w:p>
    <w:p w14:paraId="2B0AD83F" w14:textId="770B1C1D" w:rsidR="00D44B8D" w:rsidRDefault="00D93C91" w:rsidP="007D6C09">
      <w:pPr>
        <w:spacing w:line="276" w:lineRule="auto"/>
        <w:jc w:val="right"/>
        <w:rPr>
          <w:rFonts w:ascii="Myriad Pro" w:hAnsi="Myriad Pro"/>
          <w:lang w:val="cs-CZ"/>
        </w:rPr>
      </w:pPr>
      <w:r>
        <w:rPr>
          <w:rFonts w:ascii="Myriad Pro" w:hAnsi="Myriad Pro"/>
          <w:lang w:val="cs-CZ"/>
        </w:rPr>
        <w:t>21</w:t>
      </w:r>
      <w:r w:rsidR="00B86C4D">
        <w:rPr>
          <w:rFonts w:ascii="Myriad Pro" w:hAnsi="Myriad Pro"/>
          <w:lang w:val="cs-CZ"/>
        </w:rPr>
        <w:t>. června</w:t>
      </w:r>
      <w:r w:rsidR="00D44B8D" w:rsidRPr="00D44B8D">
        <w:rPr>
          <w:rFonts w:ascii="Myriad Pro" w:hAnsi="Myriad Pro"/>
          <w:lang w:val="cs-CZ"/>
        </w:rPr>
        <w:t xml:space="preserve"> 2016</w:t>
      </w:r>
      <w:r w:rsidR="00D44B8D">
        <w:rPr>
          <w:rFonts w:ascii="Myriad Pro" w:hAnsi="Myriad Pro"/>
          <w:lang w:val="cs-CZ"/>
        </w:rPr>
        <w:t>, Praha</w:t>
      </w:r>
    </w:p>
    <w:p w14:paraId="028F0D18" w14:textId="620D351F" w:rsidR="00921B5B" w:rsidRPr="00D93C91" w:rsidRDefault="001D3D93" w:rsidP="00724FF5">
      <w:pPr>
        <w:spacing w:line="276" w:lineRule="auto"/>
        <w:jc w:val="right"/>
        <w:rPr>
          <w:rFonts w:ascii="Myriad Pro" w:hAnsi="Myriad Pro"/>
          <w:lang w:val="cs-CZ"/>
        </w:rPr>
      </w:pPr>
      <w:r w:rsidRPr="00D93C91">
        <w:rPr>
          <w:rFonts w:ascii="Myriad Pro" w:hAnsi="Myriad Pro"/>
          <w:lang w:val="cs-CZ"/>
        </w:rPr>
        <w:t>Tisková zpráva</w:t>
      </w:r>
    </w:p>
    <w:p w14:paraId="586BDF79" w14:textId="77777777" w:rsidR="00724FF5" w:rsidRDefault="00724FF5" w:rsidP="00CE4E14">
      <w:pPr>
        <w:pStyle w:val="Textkomente"/>
        <w:spacing w:after="240" w:line="276" w:lineRule="auto"/>
        <w:jc w:val="center"/>
        <w:rPr>
          <w:rFonts w:ascii="Myriad Pro" w:hAnsi="Myriad Pro"/>
          <w:b/>
          <w:sz w:val="28"/>
          <w:lang w:val="cs-CZ"/>
        </w:rPr>
      </w:pPr>
    </w:p>
    <w:p w14:paraId="3BFDF43B" w14:textId="0FE2FB54" w:rsidR="00B13CF2" w:rsidRPr="00450350" w:rsidRDefault="00B13CF2" w:rsidP="00B13CF2">
      <w:pPr>
        <w:spacing w:line="276" w:lineRule="auto"/>
        <w:ind w:left="-108"/>
        <w:jc w:val="center"/>
        <w:rPr>
          <w:rFonts w:ascii="Myriad Pro" w:hAnsi="Myriad Pro"/>
          <w:b/>
          <w:sz w:val="28"/>
          <w:lang w:val="cs-CZ"/>
        </w:rPr>
      </w:pPr>
      <w:proofErr w:type="spellStart"/>
      <w:r w:rsidRPr="00FA4FA7">
        <w:rPr>
          <w:rFonts w:ascii="Myriad Pro" w:hAnsi="Myriad Pro"/>
          <w:b/>
          <w:sz w:val="28"/>
          <w:lang w:val="cs-CZ"/>
        </w:rPr>
        <w:t>HB</w:t>
      </w:r>
      <w:proofErr w:type="spellEnd"/>
      <w:r w:rsidRPr="00FA4FA7">
        <w:rPr>
          <w:rFonts w:ascii="Myriad Pro" w:hAnsi="Myriad Pro"/>
          <w:b/>
          <w:sz w:val="28"/>
          <w:lang w:val="cs-CZ"/>
        </w:rPr>
        <w:t xml:space="preserve"> </w:t>
      </w:r>
      <w:proofErr w:type="spellStart"/>
      <w:r w:rsidRPr="00FA4FA7">
        <w:rPr>
          <w:rFonts w:ascii="Myriad Pro" w:hAnsi="Myriad Pro"/>
          <w:b/>
          <w:sz w:val="28"/>
          <w:lang w:val="cs-CZ"/>
        </w:rPr>
        <w:t>Reavis</w:t>
      </w:r>
      <w:proofErr w:type="spellEnd"/>
      <w:r w:rsidRPr="00FA4FA7">
        <w:rPr>
          <w:rFonts w:ascii="Myriad Pro" w:hAnsi="Myriad Pro"/>
          <w:b/>
          <w:sz w:val="28"/>
          <w:lang w:val="cs-CZ"/>
        </w:rPr>
        <w:t xml:space="preserve"> a </w:t>
      </w:r>
      <w:proofErr w:type="spellStart"/>
      <w:r w:rsidRPr="00FA4FA7">
        <w:rPr>
          <w:rFonts w:ascii="Myriad Pro" w:hAnsi="Myriad Pro"/>
          <w:b/>
          <w:sz w:val="28"/>
          <w:lang w:val="cs-CZ"/>
        </w:rPr>
        <w:t>HB</w:t>
      </w:r>
      <w:proofErr w:type="spellEnd"/>
      <w:r w:rsidRPr="00FA4FA7">
        <w:rPr>
          <w:rFonts w:ascii="Myriad Pro" w:hAnsi="Myriad Pro"/>
          <w:b/>
          <w:sz w:val="28"/>
          <w:lang w:val="cs-CZ"/>
        </w:rPr>
        <w:t xml:space="preserve"> </w:t>
      </w:r>
      <w:proofErr w:type="spellStart"/>
      <w:r w:rsidRPr="00FA4FA7">
        <w:rPr>
          <w:rFonts w:ascii="Myriad Pro" w:hAnsi="Myriad Pro"/>
          <w:b/>
          <w:sz w:val="28"/>
          <w:lang w:val="cs-CZ"/>
        </w:rPr>
        <w:t>Reavis</w:t>
      </w:r>
      <w:proofErr w:type="spellEnd"/>
      <w:r w:rsidRPr="00FA4FA7">
        <w:rPr>
          <w:rFonts w:ascii="Myriad Pro" w:hAnsi="Myriad Pro"/>
          <w:b/>
          <w:sz w:val="28"/>
          <w:lang w:val="cs-CZ"/>
        </w:rPr>
        <w:t xml:space="preserve"> </w:t>
      </w:r>
      <w:proofErr w:type="spellStart"/>
      <w:r w:rsidRPr="00FA4FA7">
        <w:rPr>
          <w:rFonts w:ascii="Myriad Pro" w:hAnsi="Myriad Pro"/>
          <w:b/>
          <w:sz w:val="28"/>
          <w:lang w:val="cs-CZ"/>
        </w:rPr>
        <w:t>CE</w:t>
      </w:r>
      <w:proofErr w:type="spellEnd"/>
      <w:r w:rsidRPr="00FA4FA7">
        <w:rPr>
          <w:rFonts w:ascii="Myriad Pro" w:hAnsi="Myriad Pro"/>
          <w:b/>
          <w:sz w:val="28"/>
          <w:lang w:val="cs-CZ"/>
        </w:rPr>
        <w:t xml:space="preserve"> REIF prodal</w:t>
      </w:r>
      <w:r w:rsidR="00793BFE">
        <w:rPr>
          <w:rFonts w:ascii="Myriad Pro" w:hAnsi="Myriad Pro"/>
          <w:b/>
          <w:sz w:val="28"/>
          <w:lang w:val="cs-CZ"/>
        </w:rPr>
        <w:t>i</w:t>
      </w:r>
      <w:r w:rsidRPr="00FA4FA7">
        <w:rPr>
          <w:rFonts w:ascii="Myriad Pro" w:hAnsi="Myriad Pro"/>
          <w:b/>
          <w:sz w:val="28"/>
          <w:lang w:val="cs-CZ"/>
        </w:rPr>
        <w:t xml:space="preserve"> za </w:t>
      </w:r>
      <w:r w:rsidR="00D93C91">
        <w:rPr>
          <w:rFonts w:ascii="Myriad Pro" w:hAnsi="Myriad Pro"/>
          <w:b/>
          <w:sz w:val="28"/>
          <w:lang w:val="cs-CZ"/>
        </w:rPr>
        <w:t xml:space="preserve">79 milionů eur své portfolio </w:t>
      </w:r>
      <w:r w:rsidR="00D93C91" w:rsidRPr="00450350">
        <w:rPr>
          <w:rFonts w:ascii="Myriad Pro" w:hAnsi="Myriad Pro"/>
          <w:b/>
          <w:sz w:val="28"/>
          <w:lang w:val="cs-CZ"/>
        </w:rPr>
        <w:t>132</w:t>
      </w:r>
      <w:r w:rsidRPr="00450350">
        <w:rPr>
          <w:rFonts w:ascii="Myriad Pro" w:hAnsi="Myriad Pro"/>
          <w:b/>
          <w:sz w:val="28"/>
          <w:lang w:val="cs-CZ"/>
        </w:rPr>
        <w:t xml:space="preserve"> 000 m</w:t>
      </w:r>
      <w:r w:rsidRPr="00450350">
        <w:rPr>
          <w:rFonts w:ascii="Myriad Pro" w:hAnsi="Myriad Pro"/>
          <w:b/>
          <w:sz w:val="28"/>
          <w:vertAlign w:val="superscript"/>
          <w:lang w:val="cs-CZ"/>
        </w:rPr>
        <w:t>2</w:t>
      </w:r>
      <w:r w:rsidRPr="00450350">
        <w:rPr>
          <w:rFonts w:ascii="Myriad Pro" w:hAnsi="Myriad Pro"/>
          <w:b/>
          <w:sz w:val="28"/>
          <w:lang w:val="cs-CZ"/>
        </w:rPr>
        <w:t xml:space="preserve"> logistických center ve střední Evropě </w:t>
      </w:r>
      <w:r w:rsidR="00793BFE" w:rsidRPr="00450350">
        <w:rPr>
          <w:rFonts w:ascii="Myriad Pro" w:hAnsi="Myriad Pro"/>
          <w:b/>
          <w:sz w:val="28"/>
          <w:lang w:val="cs-CZ"/>
        </w:rPr>
        <w:t>společnosti</w:t>
      </w:r>
      <w:r w:rsidRPr="00450350">
        <w:rPr>
          <w:rFonts w:ascii="Myriad Pro" w:hAnsi="Myriad Pro"/>
          <w:b/>
          <w:sz w:val="28"/>
          <w:lang w:val="cs-CZ"/>
        </w:rPr>
        <w:t xml:space="preserve"> </w:t>
      </w:r>
      <w:proofErr w:type="spellStart"/>
      <w:r w:rsidRPr="00450350">
        <w:rPr>
          <w:rFonts w:ascii="Myriad Pro" w:hAnsi="Myriad Pro"/>
          <w:b/>
          <w:sz w:val="28"/>
          <w:lang w:val="cs-CZ"/>
        </w:rPr>
        <w:t>Macquarie</w:t>
      </w:r>
      <w:proofErr w:type="spellEnd"/>
      <w:r w:rsidRPr="00450350">
        <w:rPr>
          <w:rFonts w:ascii="Myriad Pro" w:hAnsi="Myriad Pro"/>
          <w:b/>
          <w:sz w:val="28"/>
          <w:lang w:val="cs-CZ"/>
        </w:rPr>
        <w:t xml:space="preserve"> </w:t>
      </w:r>
    </w:p>
    <w:p w14:paraId="1FD9531B" w14:textId="3D5963BF" w:rsidR="00B13CF2" w:rsidRPr="00B13CF2" w:rsidRDefault="00D43FF1" w:rsidP="00C57FB2">
      <w:pPr>
        <w:pStyle w:val="Textkomente"/>
        <w:spacing w:line="276" w:lineRule="auto"/>
        <w:jc w:val="both"/>
        <w:rPr>
          <w:rFonts w:ascii="Myriad Pro" w:hAnsi="Myriad Pro"/>
          <w:b/>
          <w:sz w:val="24"/>
          <w:szCs w:val="24"/>
          <w:lang w:val="cs-CZ"/>
        </w:rPr>
      </w:pPr>
      <w:r w:rsidRPr="00450350">
        <w:rPr>
          <w:rFonts w:ascii="Myriad Pro" w:hAnsi="Myriad Pro"/>
          <w:b/>
          <w:sz w:val="28"/>
          <w:lang w:val="cs-CZ"/>
        </w:rPr>
        <w:br/>
      </w:r>
      <w:r w:rsidR="00B13CF2" w:rsidRPr="00450350">
        <w:rPr>
          <w:rFonts w:ascii="Myriad Pro" w:hAnsi="Myriad Pro"/>
          <w:b/>
          <w:sz w:val="24"/>
          <w:szCs w:val="24"/>
          <w:lang w:val="cs-CZ"/>
        </w:rPr>
        <w:t xml:space="preserve">Skupina </w:t>
      </w:r>
      <w:proofErr w:type="spellStart"/>
      <w:r w:rsidR="00B13CF2" w:rsidRPr="00450350">
        <w:rPr>
          <w:rFonts w:ascii="Myriad Pro" w:hAnsi="Myriad Pro"/>
          <w:b/>
          <w:sz w:val="24"/>
          <w:szCs w:val="24"/>
          <w:lang w:val="cs-CZ"/>
        </w:rPr>
        <w:t>HB</w:t>
      </w:r>
      <w:proofErr w:type="spellEnd"/>
      <w:r w:rsidR="00B13CF2" w:rsidRPr="00450350">
        <w:rPr>
          <w:rFonts w:ascii="Myriad Pro" w:hAnsi="Myriad Pro"/>
          <w:b/>
          <w:sz w:val="24"/>
          <w:szCs w:val="24"/>
          <w:lang w:val="cs-CZ"/>
        </w:rPr>
        <w:t xml:space="preserve"> </w:t>
      </w:r>
      <w:proofErr w:type="spellStart"/>
      <w:r w:rsidR="00B13CF2" w:rsidRPr="00450350">
        <w:rPr>
          <w:rFonts w:ascii="Myriad Pro" w:hAnsi="Myriad Pro"/>
          <w:b/>
          <w:sz w:val="24"/>
          <w:szCs w:val="24"/>
          <w:lang w:val="cs-CZ"/>
        </w:rPr>
        <w:t>Reavis</w:t>
      </w:r>
      <w:proofErr w:type="spellEnd"/>
      <w:r w:rsidR="00B13CF2" w:rsidRPr="00450350">
        <w:rPr>
          <w:rFonts w:ascii="Myriad Pro" w:hAnsi="Myriad Pro"/>
          <w:b/>
          <w:sz w:val="24"/>
          <w:szCs w:val="24"/>
          <w:lang w:val="cs-CZ"/>
        </w:rPr>
        <w:t xml:space="preserve"> Group společně s fondem </w:t>
      </w:r>
      <w:proofErr w:type="spellStart"/>
      <w:r w:rsidR="00B13CF2" w:rsidRPr="00450350">
        <w:rPr>
          <w:rFonts w:ascii="Myriad Pro" w:hAnsi="Myriad Pro"/>
          <w:b/>
          <w:sz w:val="24"/>
          <w:szCs w:val="24"/>
          <w:lang w:val="cs-CZ"/>
        </w:rPr>
        <w:t>HB</w:t>
      </w:r>
      <w:proofErr w:type="spellEnd"/>
      <w:r w:rsidR="00B13CF2" w:rsidRPr="00450350">
        <w:rPr>
          <w:rFonts w:ascii="Myriad Pro" w:hAnsi="Myriad Pro"/>
          <w:b/>
          <w:sz w:val="24"/>
          <w:szCs w:val="24"/>
          <w:lang w:val="cs-CZ"/>
        </w:rPr>
        <w:t xml:space="preserve"> </w:t>
      </w:r>
      <w:proofErr w:type="spellStart"/>
      <w:r w:rsidR="00B13CF2" w:rsidRPr="00450350">
        <w:rPr>
          <w:rFonts w:ascii="Myriad Pro" w:hAnsi="Myriad Pro"/>
          <w:b/>
          <w:sz w:val="24"/>
          <w:szCs w:val="24"/>
          <w:lang w:val="cs-CZ"/>
        </w:rPr>
        <w:t>Reavis</w:t>
      </w:r>
      <w:proofErr w:type="spellEnd"/>
      <w:r w:rsidR="00B13CF2" w:rsidRPr="00450350">
        <w:rPr>
          <w:rFonts w:ascii="Myriad Pro" w:hAnsi="Myriad Pro"/>
          <w:b/>
          <w:sz w:val="24"/>
          <w:szCs w:val="24"/>
          <w:lang w:val="cs-CZ"/>
        </w:rPr>
        <w:t xml:space="preserve"> </w:t>
      </w:r>
      <w:proofErr w:type="spellStart"/>
      <w:r w:rsidR="00B13CF2" w:rsidRPr="00450350">
        <w:rPr>
          <w:rFonts w:ascii="Myriad Pro" w:hAnsi="Myriad Pro"/>
          <w:b/>
          <w:sz w:val="24"/>
          <w:szCs w:val="24"/>
          <w:lang w:val="cs-CZ"/>
        </w:rPr>
        <w:t>CE</w:t>
      </w:r>
      <w:proofErr w:type="spellEnd"/>
      <w:r w:rsidR="00B13CF2" w:rsidRPr="00450350">
        <w:rPr>
          <w:rFonts w:ascii="Myriad Pro" w:hAnsi="Myriad Pro"/>
          <w:b/>
          <w:sz w:val="24"/>
          <w:szCs w:val="24"/>
          <w:lang w:val="cs-CZ"/>
        </w:rPr>
        <w:t xml:space="preserve"> REIF</w:t>
      </w:r>
      <w:r w:rsidR="00793BFE" w:rsidRPr="00450350">
        <w:rPr>
          <w:rFonts w:ascii="Myriad Pro" w:hAnsi="Myriad Pro"/>
          <w:b/>
          <w:sz w:val="24"/>
          <w:szCs w:val="24"/>
          <w:lang w:val="cs-CZ"/>
        </w:rPr>
        <w:t xml:space="preserve"> prodali</w:t>
      </w:r>
      <w:r w:rsidR="00B13CF2" w:rsidRPr="00450350">
        <w:rPr>
          <w:rFonts w:ascii="Myriad Pro" w:hAnsi="Myriad Pro"/>
          <w:b/>
          <w:sz w:val="24"/>
          <w:szCs w:val="24"/>
          <w:lang w:val="cs-CZ"/>
        </w:rPr>
        <w:t xml:space="preserve"> své portfolio logistických center v České republice a na Slovensku o celkové </w:t>
      </w:r>
      <w:r w:rsidR="00206E32" w:rsidRPr="00450350">
        <w:rPr>
          <w:rFonts w:ascii="Myriad Pro" w:hAnsi="Myriad Pro"/>
          <w:b/>
          <w:sz w:val="24"/>
          <w:szCs w:val="24"/>
          <w:lang w:val="cs-CZ"/>
        </w:rPr>
        <w:t>rozloze</w:t>
      </w:r>
      <w:r w:rsidR="00D93C91" w:rsidRPr="00450350">
        <w:rPr>
          <w:rFonts w:ascii="Myriad Pro" w:hAnsi="Myriad Pro"/>
          <w:b/>
          <w:sz w:val="24"/>
          <w:szCs w:val="24"/>
          <w:lang w:val="cs-CZ"/>
        </w:rPr>
        <w:t xml:space="preserve"> 132</w:t>
      </w:r>
      <w:r w:rsidR="00B13CF2" w:rsidRPr="00450350">
        <w:rPr>
          <w:rFonts w:ascii="Myriad Pro" w:hAnsi="Myriad Pro"/>
          <w:b/>
          <w:sz w:val="24"/>
          <w:szCs w:val="24"/>
          <w:lang w:val="cs-CZ"/>
        </w:rPr>
        <w:t xml:space="preserve"> 000 m</w:t>
      </w:r>
      <w:r w:rsidR="00B13CF2" w:rsidRPr="00450350">
        <w:rPr>
          <w:rFonts w:ascii="Myriad Pro" w:hAnsi="Myriad Pro"/>
          <w:b/>
          <w:sz w:val="24"/>
          <w:szCs w:val="24"/>
          <w:vertAlign w:val="superscript"/>
          <w:lang w:val="cs-CZ"/>
        </w:rPr>
        <w:t>2</w:t>
      </w:r>
      <w:r w:rsidR="00206E32" w:rsidRPr="00450350">
        <w:rPr>
          <w:rFonts w:ascii="Myriad Pro" w:hAnsi="Myriad Pro"/>
          <w:b/>
          <w:sz w:val="24"/>
          <w:szCs w:val="24"/>
          <w:lang w:val="cs-CZ"/>
        </w:rPr>
        <w:t>. Kupujícím je</w:t>
      </w:r>
      <w:r w:rsidR="00B13CF2" w:rsidRPr="00450350">
        <w:rPr>
          <w:rFonts w:ascii="Myriad Pro" w:hAnsi="Myriad Pro"/>
          <w:b/>
          <w:sz w:val="24"/>
          <w:szCs w:val="24"/>
          <w:lang w:val="cs-CZ"/>
        </w:rPr>
        <w:t xml:space="preserve"> </w:t>
      </w:r>
      <w:r w:rsidR="00206E32" w:rsidRPr="00450350">
        <w:rPr>
          <w:rFonts w:ascii="Myriad Pro" w:hAnsi="Myriad Pro"/>
          <w:b/>
          <w:sz w:val="24"/>
          <w:szCs w:val="24"/>
          <w:lang w:val="cs-CZ"/>
        </w:rPr>
        <w:t>s</w:t>
      </w:r>
      <w:r w:rsidR="00206E32">
        <w:rPr>
          <w:rFonts w:ascii="Myriad Pro" w:hAnsi="Myriad Pro"/>
          <w:b/>
          <w:sz w:val="24"/>
          <w:szCs w:val="24"/>
          <w:lang w:val="cs-CZ"/>
        </w:rPr>
        <w:t xml:space="preserve">polečnost </w:t>
      </w:r>
      <w:proofErr w:type="spellStart"/>
      <w:r w:rsidR="00B13CF2" w:rsidRPr="00B13CF2">
        <w:rPr>
          <w:rFonts w:ascii="Myriad Pro" w:hAnsi="Myriad Pro"/>
          <w:b/>
          <w:sz w:val="24"/>
          <w:szCs w:val="24"/>
          <w:lang w:val="cs-CZ"/>
        </w:rPr>
        <w:t>Macquarie</w:t>
      </w:r>
      <w:proofErr w:type="spellEnd"/>
      <w:r w:rsidR="00B13CF2" w:rsidRPr="00B13CF2">
        <w:rPr>
          <w:rFonts w:ascii="Myriad Pro" w:hAnsi="Myriad Pro"/>
          <w:b/>
          <w:sz w:val="24"/>
          <w:szCs w:val="24"/>
          <w:lang w:val="cs-CZ"/>
        </w:rPr>
        <w:t xml:space="preserve"> </w:t>
      </w:r>
      <w:proofErr w:type="spellStart"/>
      <w:r w:rsidR="00B13CF2" w:rsidRPr="00B13CF2">
        <w:rPr>
          <w:rFonts w:ascii="Myriad Pro" w:hAnsi="Myriad Pro"/>
          <w:b/>
          <w:sz w:val="24"/>
          <w:szCs w:val="24"/>
          <w:lang w:val="cs-CZ"/>
        </w:rPr>
        <w:t>Infrastructure</w:t>
      </w:r>
      <w:proofErr w:type="spellEnd"/>
      <w:r w:rsidR="00B13CF2" w:rsidRPr="00B13CF2">
        <w:rPr>
          <w:rFonts w:ascii="Myriad Pro" w:hAnsi="Myriad Pro"/>
          <w:b/>
          <w:sz w:val="24"/>
          <w:szCs w:val="24"/>
          <w:lang w:val="cs-CZ"/>
        </w:rPr>
        <w:t xml:space="preserve"> and Real </w:t>
      </w:r>
      <w:proofErr w:type="spellStart"/>
      <w:r w:rsidR="00B13CF2" w:rsidRPr="00B13CF2">
        <w:rPr>
          <w:rFonts w:ascii="Myriad Pro" w:hAnsi="Myriad Pro"/>
          <w:b/>
          <w:sz w:val="24"/>
          <w:szCs w:val="24"/>
          <w:lang w:val="cs-CZ"/>
        </w:rPr>
        <w:t>Assets</w:t>
      </w:r>
      <w:proofErr w:type="spellEnd"/>
      <w:r w:rsidR="00B13CF2" w:rsidRPr="00B13CF2">
        <w:rPr>
          <w:rFonts w:ascii="Myriad Pro" w:hAnsi="Myriad Pro"/>
          <w:b/>
          <w:sz w:val="24"/>
          <w:szCs w:val="24"/>
          <w:lang w:val="cs-CZ"/>
        </w:rPr>
        <w:t xml:space="preserve">, která je součástí </w:t>
      </w:r>
      <w:proofErr w:type="spellStart"/>
      <w:r w:rsidR="00B13CF2" w:rsidRPr="00B13CF2">
        <w:rPr>
          <w:rFonts w:ascii="Myriad Pro" w:hAnsi="Myriad Pro"/>
          <w:b/>
          <w:sz w:val="24"/>
          <w:szCs w:val="24"/>
          <w:lang w:val="cs-CZ"/>
        </w:rPr>
        <w:t>Macquarie</w:t>
      </w:r>
      <w:proofErr w:type="spellEnd"/>
      <w:r w:rsidR="00B13CF2" w:rsidRPr="00B13CF2">
        <w:rPr>
          <w:rFonts w:ascii="Myriad Pro" w:hAnsi="Myriad Pro"/>
          <w:b/>
          <w:sz w:val="24"/>
          <w:szCs w:val="24"/>
          <w:lang w:val="cs-CZ"/>
        </w:rPr>
        <w:t xml:space="preserve"> Group, jedné z největších skupin působících po celém světě v oblasti investičního bankovnictví a široké škály finančních služeb. </w:t>
      </w:r>
      <w:r w:rsidR="00206E32">
        <w:rPr>
          <w:rFonts w:ascii="Myriad Pro" w:hAnsi="Myriad Pro"/>
          <w:b/>
          <w:sz w:val="24"/>
          <w:szCs w:val="24"/>
          <w:lang w:val="cs-CZ"/>
        </w:rPr>
        <w:t xml:space="preserve">Součástí </w:t>
      </w:r>
      <w:r w:rsidR="00B13CF2" w:rsidRPr="00B13CF2">
        <w:rPr>
          <w:rFonts w:ascii="Myriad Pro" w:hAnsi="Myriad Pro"/>
          <w:b/>
          <w:sz w:val="24"/>
          <w:szCs w:val="24"/>
          <w:lang w:val="cs-CZ"/>
        </w:rPr>
        <w:t xml:space="preserve">portfolia jsou dva </w:t>
      </w:r>
      <w:r w:rsidR="00206E32">
        <w:rPr>
          <w:rFonts w:ascii="Myriad Pro" w:hAnsi="Myriad Pro"/>
          <w:b/>
          <w:sz w:val="24"/>
          <w:szCs w:val="24"/>
          <w:lang w:val="cs-CZ"/>
        </w:rPr>
        <w:t xml:space="preserve">plně pronajaté </w:t>
      </w:r>
      <w:r w:rsidR="00B13CF2" w:rsidRPr="00B13CF2">
        <w:rPr>
          <w:rFonts w:ascii="Myriad Pro" w:hAnsi="Myriad Pro"/>
          <w:b/>
          <w:sz w:val="24"/>
          <w:szCs w:val="24"/>
          <w:lang w:val="cs-CZ"/>
        </w:rPr>
        <w:t xml:space="preserve">areály ve vlastnictví </w:t>
      </w:r>
      <w:proofErr w:type="spellStart"/>
      <w:r w:rsidR="00B13CF2" w:rsidRPr="00B13CF2">
        <w:rPr>
          <w:rFonts w:ascii="Myriad Pro" w:hAnsi="Myriad Pro"/>
          <w:b/>
          <w:sz w:val="24"/>
          <w:szCs w:val="24"/>
          <w:lang w:val="cs-CZ"/>
        </w:rPr>
        <w:t>HB</w:t>
      </w:r>
      <w:proofErr w:type="spellEnd"/>
      <w:r w:rsidR="00B13CF2" w:rsidRPr="00B13CF2">
        <w:rPr>
          <w:rFonts w:ascii="Myriad Pro" w:hAnsi="Myriad Pro"/>
          <w:b/>
          <w:sz w:val="24"/>
          <w:szCs w:val="24"/>
          <w:lang w:val="cs-CZ"/>
        </w:rPr>
        <w:t xml:space="preserve"> </w:t>
      </w:r>
      <w:proofErr w:type="spellStart"/>
      <w:r w:rsidR="00B13CF2" w:rsidRPr="00B13CF2">
        <w:rPr>
          <w:rFonts w:ascii="Myriad Pro" w:hAnsi="Myriad Pro"/>
          <w:b/>
          <w:sz w:val="24"/>
          <w:szCs w:val="24"/>
          <w:lang w:val="cs-CZ"/>
        </w:rPr>
        <w:t>Reavis</w:t>
      </w:r>
      <w:proofErr w:type="spellEnd"/>
      <w:r w:rsidR="00B13CF2" w:rsidRPr="00B13CF2">
        <w:rPr>
          <w:rFonts w:ascii="Myriad Pro" w:hAnsi="Myriad Pro"/>
          <w:b/>
          <w:sz w:val="24"/>
          <w:szCs w:val="24"/>
          <w:lang w:val="cs-CZ"/>
        </w:rPr>
        <w:t xml:space="preserve"> Group a dva </w:t>
      </w:r>
      <w:r w:rsidR="00206E32">
        <w:rPr>
          <w:rFonts w:ascii="Myriad Pro" w:hAnsi="Myriad Pro"/>
          <w:b/>
          <w:sz w:val="24"/>
          <w:szCs w:val="24"/>
          <w:lang w:val="cs-CZ"/>
        </w:rPr>
        <w:t>taktéž stoprocentně pronajaté areály v</w:t>
      </w:r>
      <w:r w:rsidR="00B13CF2" w:rsidRPr="00B13CF2">
        <w:rPr>
          <w:rFonts w:ascii="Myriad Pro" w:hAnsi="Myriad Pro"/>
          <w:b/>
          <w:sz w:val="24"/>
          <w:szCs w:val="24"/>
          <w:lang w:val="cs-CZ"/>
        </w:rPr>
        <w:t xml:space="preserve"> držení fondu </w:t>
      </w:r>
      <w:proofErr w:type="spellStart"/>
      <w:r w:rsidR="00B13CF2" w:rsidRPr="00B13CF2">
        <w:rPr>
          <w:rFonts w:ascii="Myriad Pro" w:hAnsi="Myriad Pro"/>
          <w:b/>
          <w:sz w:val="24"/>
          <w:szCs w:val="24"/>
          <w:lang w:val="cs-CZ"/>
        </w:rPr>
        <w:t>HBR</w:t>
      </w:r>
      <w:proofErr w:type="spellEnd"/>
      <w:r w:rsidR="00B13CF2" w:rsidRPr="00B13CF2">
        <w:rPr>
          <w:rFonts w:ascii="Myriad Pro" w:hAnsi="Myriad Pro"/>
          <w:b/>
          <w:sz w:val="24"/>
          <w:szCs w:val="24"/>
          <w:lang w:val="cs-CZ"/>
        </w:rPr>
        <w:t xml:space="preserve"> </w:t>
      </w:r>
      <w:proofErr w:type="spellStart"/>
      <w:r w:rsidR="00B13CF2" w:rsidRPr="00B13CF2">
        <w:rPr>
          <w:rFonts w:ascii="Myriad Pro" w:hAnsi="Myriad Pro"/>
          <w:b/>
          <w:sz w:val="24"/>
          <w:szCs w:val="24"/>
          <w:lang w:val="cs-CZ"/>
        </w:rPr>
        <w:t>CE</w:t>
      </w:r>
      <w:proofErr w:type="spellEnd"/>
      <w:r w:rsidR="00B13CF2" w:rsidRPr="00B13CF2">
        <w:rPr>
          <w:rFonts w:ascii="Myriad Pro" w:hAnsi="Myriad Pro"/>
          <w:b/>
          <w:sz w:val="24"/>
          <w:szCs w:val="24"/>
          <w:lang w:val="cs-CZ"/>
        </w:rPr>
        <w:t xml:space="preserve"> REIF</w:t>
      </w:r>
      <w:r w:rsidR="00D93C91">
        <w:rPr>
          <w:rFonts w:ascii="Myriad Pro" w:hAnsi="Myriad Pro"/>
          <w:b/>
          <w:sz w:val="24"/>
          <w:szCs w:val="24"/>
          <w:lang w:val="cs-CZ"/>
        </w:rPr>
        <w:t>.</w:t>
      </w:r>
    </w:p>
    <w:p w14:paraId="3E93AFB1" w14:textId="0814C514" w:rsidR="00B67FE3" w:rsidRPr="001D3D93" w:rsidRDefault="00B67FE3" w:rsidP="00F02C0B">
      <w:pPr>
        <w:pStyle w:val="Textkomente"/>
        <w:jc w:val="both"/>
        <w:rPr>
          <w:rFonts w:ascii="Myriad Pro" w:hAnsi="Myriad Pro"/>
          <w:sz w:val="24"/>
          <w:szCs w:val="24"/>
          <w:lang w:val="cs-CZ"/>
        </w:rPr>
      </w:pPr>
    </w:p>
    <w:p w14:paraId="1AC9275D" w14:textId="5495ECD2" w:rsidR="00B13CF2" w:rsidRPr="00B13CF2" w:rsidRDefault="00B13CF2" w:rsidP="00B13CF2">
      <w:pPr>
        <w:spacing w:line="276" w:lineRule="auto"/>
        <w:jc w:val="both"/>
        <w:rPr>
          <w:rFonts w:ascii="Myriad Pro" w:hAnsi="Myriad Pro"/>
          <w:lang w:val="cs-CZ"/>
        </w:rPr>
      </w:pPr>
      <w:r w:rsidRPr="00B13CF2">
        <w:rPr>
          <w:rFonts w:ascii="Myriad Pro" w:hAnsi="Myriad Pro"/>
          <w:lang w:val="cs-CZ"/>
        </w:rPr>
        <w:t xml:space="preserve">Odprodaný majetek obsahuje multimodální logistický areál </w:t>
      </w:r>
      <w:r w:rsidR="00A963A9" w:rsidRPr="00B13CF2">
        <w:rPr>
          <w:rFonts w:ascii="Myriad Pro" w:hAnsi="Myriad Pro"/>
          <w:lang w:val="cs-CZ"/>
        </w:rPr>
        <w:t xml:space="preserve">v Ostravě </w:t>
      </w:r>
      <w:r w:rsidRPr="00B13CF2">
        <w:rPr>
          <w:rFonts w:ascii="Myriad Pro" w:hAnsi="Myriad Pro"/>
          <w:lang w:val="cs-CZ"/>
        </w:rPr>
        <w:t>o rozloze 14 500 m</w:t>
      </w:r>
      <w:r w:rsidRPr="00B13CF2">
        <w:rPr>
          <w:rFonts w:ascii="Myriad Pro" w:hAnsi="Myriad Pro"/>
          <w:vertAlign w:val="superscript"/>
          <w:lang w:val="cs-CZ"/>
        </w:rPr>
        <w:t>2</w:t>
      </w:r>
      <w:r w:rsidRPr="00B13CF2">
        <w:rPr>
          <w:rFonts w:ascii="Myriad Pro" w:hAnsi="Myriad Pro"/>
          <w:lang w:val="cs-CZ"/>
        </w:rPr>
        <w:t xml:space="preserve"> a logistické centrum ve slovenské </w:t>
      </w:r>
      <w:proofErr w:type="spellStart"/>
      <w:r w:rsidRPr="00B13CF2">
        <w:rPr>
          <w:rFonts w:ascii="Myriad Pro" w:hAnsi="Myriad Pro"/>
          <w:lang w:val="cs-CZ"/>
        </w:rPr>
        <w:t>Rači</w:t>
      </w:r>
      <w:proofErr w:type="spellEnd"/>
      <w:r w:rsidRPr="00B13CF2">
        <w:rPr>
          <w:rFonts w:ascii="Myriad Pro" w:hAnsi="Myriad Pro"/>
          <w:lang w:val="cs-CZ"/>
        </w:rPr>
        <w:t xml:space="preserve"> s plochou 69 500 m</w:t>
      </w:r>
      <w:r w:rsidRPr="00B13CF2">
        <w:rPr>
          <w:rFonts w:ascii="Myriad Pro" w:hAnsi="Myriad Pro"/>
          <w:vertAlign w:val="superscript"/>
          <w:lang w:val="cs-CZ"/>
        </w:rPr>
        <w:t>2</w:t>
      </w:r>
      <w:r w:rsidRPr="00B13CF2">
        <w:rPr>
          <w:rFonts w:ascii="Myriad Pro" w:hAnsi="Myriad Pro"/>
          <w:lang w:val="cs-CZ"/>
        </w:rPr>
        <w:t xml:space="preserve"> (obě nemovitosti prodané skupinou </w:t>
      </w:r>
      <w:proofErr w:type="spellStart"/>
      <w:r w:rsidRPr="00B13CF2">
        <w:rPr>
          <w:rFonts w:ascii="Myriad Pro" w:hAnsi="Myriad Pro"/>
          <w:lang w:val="cs-CZ"/>
        </w:rPr>
        <w:t>HB</w:t>
      </w:r>
      <w:proofErr w:type="spellEnd"/>
      <w:r w:rsidRPr="00B13CF2">
        <w:rPr>
          <w:rFonts w:ascii="Myriad Pro" w:hAnsi="Myriad Pro"/>
          <w:lang w:val="cs-CZ"/>
        </w:rPr>
        <w:t xml:space="preserve"> </w:t>
      </w:r>
      <w:proofErr w:type="spellStart"/>
      <w:r w:rsidRPr="00B13CF2">
        <w:rPr>
          <w:rFonts w:ascii="Myriad Pro" w:hAnsi="Myriad Pro"/>
          <w:lang w:val="cs-CZ"/>
        </w:rPr>
        <w:t>Reavis</w:t>
      </w:r>
      <w:proofErr w:type="spellEnd"/>
      <w:r w:rsidRPr="00B13CF2">
        <w:rPr>
          <w:rFonts w:ascii="Myriad Pro" w:hAnsi="Myriad Pro"/>
          <w:lang w:val="cs-CZ"/>
        </w:rPr>
        <w:t xml:space="preserve"> Group) i další slovenská logistická centra </w:t>
      </w:r>
      <w:proofErr w:type="spellStart"/>
      <w:r w:rsidRPr="00B13CF2">
        <w:rPr>
          <w:rFonts w:ascii="Myriad Pro" w:hAnsi="Myriad Pro"/>
          <w:lang w:val="cs-CZ"/>
        </w:rPr>
        <w:t>Svätý</w:t>
      </w:r>
      <w:proofErr w:type="spellEnd"/>
      <w:r w:rsidRPr="00B13CF2">
        <w:rPr>
          <w:rFonts w:ascii="Myriad Pro" w:hAnsi="Myriad Pro"/>
          <w:lang w:val="cs-CZ"/>
        </w:rPr>
        <w:t xml:space="preserve"> Jur v Bratislavě o rozloze 31 500 m</w:t>
      </w:r>
      <w:r w:rsidRPr="00B13CF2">
        <w:rPr>
          <w:rFonts w:ascii="Myriad Pro" w:hAnsi="Myriad Pro"/>
          <w:vertAlign w:val="superscript"/>
          <w:lang w:val="cs-CZ"/>
        </w:rPr>
        <w:t>2</w:t>
      </w:r>
      <w:r w:rsidRPr="00B13CF2">
        <w:rPr>
          <w:rFonts w:ascii="Myriad Pro" w:hAnsi="Myriad Pro"/>
          <w:lang w:val="cs-CZ"/>
        </w:rPr>
        <w:t xml:space="preserve"> a Malý Šariš, rozkládající se na ploše 16 500 m</w:t>
      </w:r>
      <w:r w:rsidRPr="00B13CF2">
        <w:rPr>
          <w:rFonts w:ascii="Myriad Pro" w:hAnsi="Myriad Pro"/>
          <w:vertAlign w:val="superscript"/>
          <w:lang w:val="cs-CZ"/>
        </w:rPr>
        <w:t xml:space="preserve">2 </w:t>
      </w:r>
      <w:r w:rsidRPr="00B13CF2">
        <w:rPr>
          <w:rFonts w:ascii="Myriad Pro" w:hAnsi="Myriad Pro"/>
          <w:lang w:val="cs-CZ"/>
        </w:rPr>
        <w:t xml:space="preserve">v Prešově (prodaná fondem HBR CE REIF). </w:t>
      </w:r>
    </w:p>
    <w:p w14:paraId="31F7DEBF" w14:textId="77777777" w:rsidR="00B13CF2" w:rsidRPr="00B13CF2" w:rsidRDefault="00B13CF2" w:rsidP="00B13CF2">
      <w:pPr>
        <w:spacing w:line="276" w:lineRule="auto"/>
        <w:jc w:val="both"/>
        <w:rPr>
          <w:rFonts w:ascii="Myriad Pro" w:hAnsi="Myriad Pro"/>
          <w:lang w:val="cs-CZ"/>
        </w:rPr>
      </w:pPr>
    </w:p>
    <w:p w14:paraId="0D291590" w14:textId="6FEA5698" w:rsidR="00B13CF2" w:rsidRPr="00B13CF2" w:rsidRDefault="00450350" w:rsidP="00B13CF2">
      <w:pPr>
        <w:spacing w:line="276" w:lineRule="auto"/>
        <w:jc w:val="both"/>
        <w:rPr>
          <w:rFonts w:ascii="Myriad Pro" w:hAnsi="Myriad Pro"/>
          <w:lang w:val="cs-CZ"/>
        </w:rPr>
      </w:pPr>
      <w:r>
        <w:rPr>
          <w:rFonts w:ascii="Myriad Pro" w:hAnsi="Myriad Pro"/>
          <w:lang w:val="cs-CZ"/>
        </w:rPr>
        <w:t xml:space="preserve">Tato transakce představuje </w:t>
      </w:r>
      <w:r w:rsidR="00B13CF2" w:rsidRPr="00B13CF2">
        <w:rPr>
          <w:rFonts w:ascii="Myriad Pro" w:hAnsi="Myriad Pro"/>
          <w:lang w:val="cs-CZ"/>
        </w:rPr>
        <w:t xml:space="preserve">první odprodej majetku </w:t>
      </w:r>
      <w:r w:rsidR="00C57FB2">
        <w:rPr>
          <w:rFonts w:ascii="Myriad Pro" w:hAnsi="Myriad Pro"/>
          <w:lang w:val="cs-CZ"/>
        </w:rPr>
        <w:t xml:space="preserve">vlastněný </w:t>
      </w:r>
      <w:r w:rsidR="00B13CF2" w:rsidRPr="00B13CF2">
        <w:rPr>
          <w:rFonts w:ascii="Myriad Pro" w:hAnsi="Myriad Pro"/>
          <w:lang w:val="cs-CZ"/>
        </w:rPr>
        <w:t xml:space="preserve">fondem </w:t>
      </w:r>
      <w:proofErr w:type="spellStart"/>
      <w:r w:rsidR="00B13CF2" w:rsidRPr="00B13CF2">
        <w:rPr>
          <w:rFonts w:ascii="Myriad Pro" w:hAnsi="Myriad Pro"/>
          <w:lang w:val="cs-CZ"/>
        </w:rPr>
        <w:t>HB</w:t>
      </w:r>
      <w:proofErr w:type="spellEnd"/>
      <w:r w:rsidR="00B13CF2" w:rsidRPr="00B13CF2">
        <w:rPr>
          <w:rFonts w:ascii="Myriad Pro" w:hAnsi="Myriad Pro"/>
          <w:lang w:val="cs-CZ"/>
        </w:rPr>
        <w:t xml:space="preserve"> </w:t>
      </w:r>
      <w:proofErr w:type="spellStart"/>
      <w:r w:rsidR="00B13CF2" w:rsidRPr="00B13CF2">
        <w:rPr>
          <w:rFonts w:ascii="Myriad Pro" w:hAnsi="Myriad Pro"/>
          <w:lang w:val="cs-CZ"/>
        </w:rPr>
        <w:t>Reavis</w:t>
      </w:r>
      <w:proofErr w:type="spellEnd"/>
      <w:r w:rsidR="00B13CF2" w:rsidRPr="00B13CF2">
        <w:rPr>
          <w:rFonts w:ascii="Myriad Pro" w:hAnsi="Myriad Pro"/>
          <w:lang w:val="cs-CZ"/>
        </w:rPr>
        <w:t xml:space="preserve"> </w:t>
      </w:r>
      <w:proofErr w:type="spellStart"/>
      <w:r w:rsidR="00B13CF2" w:rsidRPr="00B13CF2">
        <w:rPr>
          <w:rFonts w:ascii="Myriad Pro" w:hAnsi="Myriad Pro"/>
          <w:lang w:val="cs-CZ"/>
        </w:rPr>
        <w:t>CE</w:t>
      </w:r>
      <w:proofErr w:type="spellEnd"/>
      <w:r w:rsidR="00B13CF2" w:rsidRPr="00B13CF2">
        <w:rPr>
          <w:rFonts w:ascii="Myriad Pro" w:hAnsi="Myriad Pro"/>
          <w:lang w:val="cs-CZ"/>
        </w:rPr>
        <w:t xml:space="preserve"> REIF, obsahujícím komerční nemovitosti v hodnotě 175 milionů eur, které v zastoupení institucionální</w:t>
      </w:r>
      <w:r>
        <w:rPr>
          <w:rFonts w:ascii="Myriad Pro" w:hAnsi="Myriad Pro"/>
          <w:lang w:val="cs-CZ"/>
        </w:rPr>
        <w:t>ch investorů a </w:t>
      </w:r>
      <w:bookmarkStart w:id="0" w:name="_GoBack"/>
      <w:bookmarkEnd w:id="0"/>
      <w:r w:rsidR="00B13CF2" w:rsidRPr="00B13CF2">
        <w:rPr>
          <w:rFonts w:ascii="Myriad Pro" w:hAnsi="Myriad Pro"/>
          <w:lang w:val="cs-CZ"/>
        </w:rPr>
        <w:t xml:space="preserve">investorů s vysokým čistým jměním spravuje management </w:t>
      </w:r>
      <w:proofErr w:type="spellStart"/>
      <w:r w:rsidR="00B13CF2" w:rsidRPr="00B13CF2">
        <w:rPr>
          <w:rFonts w:ascii="Myriad Pro" w:hAnsi="Myriad Pro"/>
          <w:lang w:val="cs-CZ"/>
        </w:rPr>
        <w:t>HB</w:t>
      </w:r>
      <w:proofErr w:type="spellEnd"/>
      <w:r w:rsidR="00B13CF2" w:rsidRPr="00B13CF2">
        <w:rPr>
          <w:rFonts w:ascii="Myriad Pro" w:hAnsi="Myriad Pro"/>
          <w:lang w:val="cs-CZ"/>
        </w:rPr>
        <w:t xml:space="preserve"> </w:t>
      </w:r>
      <w:proofErr w:type="spellStart"/>
      <w:r w:rsidR="00B13CF2" w:rsidRPr="00B13CF2">
        <w:rPr>
          <w:rFonts w:ascii="Myriad Pro" w:hAnsi="Myriad Pro"/>
          <w:lang w:val="cs-CZ"/>
        </w:rPr>
        <w:t>Reavis</w:t>
      </w:r>
      <w:proofErr w:type="spellEnd"/>
      <w:r w:rsidR="00B13CF2" w:rsidRPr="00B13CF2">
        <w:rPr>
          <w:rFonts w:ascii="Myriad Pro" w:hAnsi="Myriad Pro"/>
          <w:lang w:val="cs-CZ"/>
        </w:rPr>
        <w:t xml:space="preserve"> </w:t>
      </w:r>
      <w:proofErr w:type="spellStart"/>
      <w:r w:rsidR="00B13CF2" w:rsidRPr="00B13CF2">
        <w:rPr>
          <w:rFonts w:ascii="Myriad Pro" w:hAnsi="Myriad Pro"/>
          <w:lang w:val="cs-CZ"/>
        </w:rPr>
        <w:t>Investment</w:t>
      </w:r>
      <w:proofErr w:type="spellEnd"/>
      <w:r w:rsidR="00B13CF2" w:rsidRPr="00B13CF2">
        <w:rPr>
          <w:rFonts w:ascii="Myriad Pro" w:hAnsi="Myriad Pro"/>
          <w:lang w:val="cs-CZ"/>
        </w:rPr>
        <w:t xml:space="preserve">, prodloužená ruka správy investic skupiny </w:t>
      </w:r>
      <w:proofErr w:type="spellStart"/>
      <w:r w:rsidR="00B13CF2" w:rsidRPr="00B13CF2">
        <w:rPr>
          <w:rFonts w:ascii="Myriad Pro" w:hAnsi="Myriad Pro"/>
          <w:lang w:val="cs-CZ"/>
        </w:rPr>
        <w:t>HB</w:t>
      </w:r>
      <w:proofErr w:type="spellEnd"/>
      <w:r w:rsidR="00B13CF2" w:rsidRPr="00B13CF2">
        <w:rPr>
          <w:rFonts w:ascii="Myriad Pro" w:hAnsi="Myriad Pro"/>
          <w:lang w:val="cs-CZ"/>
        </w:rPr>
        <w:t xml:space="preserve"> </w:t>
      </w:r>
      <w:proofErr w:type="spellStart"/>
      <w:r w:rsidR="00B13CF2" w:rsidRPr="00B13CF2">
        <w:rPr>
          <w:rFonts w:ascii="Myriad Pro" w:hAnsi="Myriad Pro"/>
          <w:lang w:val="cs-CZ"/>
        </w:rPr>
        <w:t>Reavis</w:t>
      </w:r>
      <w:proofErr w:type="spellEnd"/>
      <w:r w:rsidR="00B13CF2" w:rsidRPr="00B13CF2">
        <w:rPr>
          <w:rFonts w:ascii="Myriad Pro" w:hAnsi="Myriad Pro"/>
          <w:lang w:val="cs-CZ"/>
        </w:rPr>
        <w:t>. Fond získal tento majetek na počátku své existence v roce 2011 a</w:t>
      </w:r>
      <w:r w:rsidR="00C57FB2">
        <w:rPr>
          <w:rFonts w:ascii="Myriad Pro" w:hAnsi="Myriad Pro"/>
          <w:lang w:val="cs-CZ"/>
        </w:rPr>
        <w:t> </w:t>
      </w:r>
      <w:r w:rsidR="00B13CF2" w:rsidRPr="00B13CF2">
        <w:rPr>
          <w:rFonts w:ascii="Myriad Pro" w:hAnsi="Myriad Pro"/>
          <w:lang w:val="cs-CZ"/>
        </w:rPr>
        <w:t>má v</w:t>
      </w:r>
      <w:r w:rsidR="00C57FB2">
        <w:rPr>
          <w:rFonts w:ascii="Myriad Pro" w:hAnsi="Myriad Pro"/>
          <w:lang w:val="cs-CZ"/>
        </w:rPr>
        <w:t> </w:t>
      </w:r>
      <w:r w:rsidR="00B13CF2" w:rsidRPr="00B13CF2">
        <w:rPr>
          <w:rFonts w:ascii="Myriad Pro" w:hAnsi="Myriad Pro"/>
          <w:lang w:val="cs-CZ"/>
        </w:rPr>
        <w:t xml:space="preserve">plánu využít kapitál z této transakce spolu s nedávno získaným vlastním kapitálem k zakoupení dalších aktiv ve střední Evropě. </w:t>
      </w:r>
    </w:p>
    <w:p w14:paraId="7C2CF66C" w14:textId="77777777" w:rsidR="00B13CF2" w:rsidRPr="00B13CF2" w:rsidRDefault="00B13CF2" w:rsidP="00B13CF2">
      <w:pPr>
        <w:spacing w:line="276" w:lineRule="auto"/>
        <w:jc w:val="both"/>
        <w:rPr>
          <w:rFonts w:ascii="Myriad Pro" w:hAnsi="Myriad Pro"/>
          <w:lang w:val="cs-CZ"/>
        </w:rPr>
      </w:pPr>
    </w:p>
    <w:p w14:paraId="63F68784" w14:textId="15F0772A" w:rsidR="00B13CF2" w:rsidRPr="00B13CF2" w:rsidRDefault="00B13CF2" w:rsidP="00B13CF2">
      <w:pPr>
        <w:spacing w:line="276" w:lineRule="auto"/>
        <w:jc w:val="both"/>
        <w:rPr>
          <w:rFonts w:ascii="Myriad Pro" w:hAnsi="Myriad Pro"/>
          <w:lang w:val="cs-CZ"/>
        </w:rPr>
      </w:pPr>
      <w:r w:rsidRPr="00B13CF2">
        <w:rPr>
          <w:rFonts w:ascii="Myriad Pro" w:hAnsi="Myriad Pro"/>
          <w:i/>
          <w:lang w:val="cs-CZ"/>
        </w:rPr>
        <w:t>„Úspěšné odprodání portfolia kvalitních, stoprocentně pronajatých průmyslových nemovitostí jednomu z</w:t>
      </w:r>
      <w:r w:rsidR="00CB77A3">
        <w:rPr>
          <w:rFonts w:ascii="Myriad Pro" w:hAnsi="Myriad Pro"/>
          <w:i/>
          <w:lang w:val="cs-CZ"/>
        </w:rPr>
        <w:t> </w:t>
      </w:r>
      <w:r w:rsidRPr="00B13CF2">
        <w:rPr>
          <w:rFonts w:ascii="Myriad Pro" w:hAnsi="Myriad Pro"/>
          <w:i/>
          <w:lang w:val="cs-CZ"/>
        </w:rPr>
        <w:t>nejlepších mezinárodních investorů v této oblasti odráží nejen vysokou kvalitu těchto aktiv, ale je zároveň úspěchem naší strategie v oblasti správy majetku. Tato logistická centra mají dobré předpoklady poskytovat novým majitelů příležitost k neustálému růstu a nám tato transakce umožní soustředit se na</w:t>
      </w:r>
      <w:r w:rsidR="00CB77A3">
        <w:rPr>
          <w:rFonts w:ascii="Myriad Pro" w:hAnsi="Myriad Pro"/>
          <w:i/>
          <w:lang w:val="cs-CZ"/>
        </w:rPr>
        <w:t> </w:t>
      </w:r>
      <w:r w:rsidRPr="00B13CF2">
        <w:rPr>
          <w:rFonts w:ascii="Myriad Pro" w:hAnsi="Myriad Pro"/>
          <w:i/>
          <w:lang w:val="cs-CZ"/>
        </w:rPr>
        <w:t xml:space="preserve">klíčový segment administrativních a maloobchodních nemovitostí a přetavit tak nově získaný kapitál do nových příležitostí,“ </w:t>
      </w:r>
      <w:r w:rsidRPr="00B13CF2">
        <w:rPr>
          <w:rFonts w:ascii="Myriad Pro" w:hAnsi="Myriad Pro"/>
          <w:lang w:val="cs-CZ"/>
        </w:rPr>
        <w:t xml:space="preserve">uvedl Marian Herman, finanční ředitel </w:t>
      </w:r>
      <w:proofErr w:type="spellStart"/>
      <w:r w:rsidRPr="00B13CF2">
        <w:rPr>
          <w:rFonts w:ascii="Myriad Pro" w:hAnsi="Myriad Pro"/>
          <w:lang w:val="cs-CZ"/>
        </w:rPr>
        <w:t>HB</w:t>
      </w:r>
      <w:proofErr w:type="spellEnd"/>
      <w:r w:rsidRPr="00B13CF2">
        <w:rPr>
          <w:rFonts w:ascii="Myriad Pro" w:hAnsi="Myriad Pro"/>
          <w:lang w:val="cs-CZ"/>
        </w:rPr>
        <w:t xml:space="preserve"> </w:t>
      </w:r>
      <w:proofErr w:type="spellStart"/>
      <w:r w:rsidRPr="00B13CF2">
        <w:rPr>
          <w:rFonts w:ascii="Myriad Pro" w:hAnsi="Myriad Pro"/>
          <w:lang w:val="cs-CZ"/>
        </w:rPr>
        <w:t>Reavis</w:t>
      </w:r>
      <w:proofErr w:type="spellEnd"/>
      <w:r w:rsidRPr="00B13CF2">
        <w:rPr>
          <w:rFonts w:ascii="Myriad Pro" w:hAnsi="Myriad Pro"/>
          <w:lang w:val="cs-CZ"/>
        </w:rPr>
        <w:t>.</w:t>
      </w:r>
    </w:p>
    <w:p w14:paraId="03B9BD95" w14:textId="77777777" w:rsidR="00B13CF2" w:rsidRPr="00B13CF2" w:rsidRDefault="00B13CF2" w:rsidP="00B13CF2">
      <w:pPr>
        <w:spacing w:line="276" w:lineRule="auto"/>
        <w:jc w:val="both"/>
        <w:rPr>
          <w:rFonts w:ascii="Myriad Pro" w:hAnsi="Myriad Pro"/>
          <w:i/>
          <w:lang w:val="cs-CZ"/>
        </w:rPr>
      </w:pPr>
    </w:p>
    <w:p w14:paraId="6464DD44" w14:textId="3A28859A" w:rsidR="0007738B" w:rsidRDefault="00B13CF2" w:rsidP="00B13CF2">
      <w:pPr>
        <w:spacing w:line="276" w:lineRule="auto"/>
        <w:jc w:val="both"/>
        <w:rPr>
          <w:rFonts w:ascii="Myriad Pro" w:hAnsi="Myriad Pro"/>
          <w:lang w:val="cs-CZ"/>
        </w:rPr>
      </w:pPr>
      <w:r w:rsidRPr="00B13CF2">
        <w:rPr>
          <w:rFonts w:ascii="Myriad Pro" w:hAnsi="Myriad Pro"/>
          <w:lang w:val="cs-CZ"/>
        </w:rPr>
        <w:t xml:space="preserve">Peter </w:t>
      </w:r>
      <w:proofErr w:type="spellStart"/>
      <w:r w:rsidRPr="00B13CF2">
        <w:rPr>
          <w:rFonts w:ascii="Myriad Pro" w:hAnsi="Myriad Pro"/>
          <w:lang w:val="cs-CZ"/>
        </w:rPr>
        <w:t>Grančič</w:t>
      </w:r>
      <w:proofErr w:type="spellEnd"/>
      <w:r w:rsidRPr="00B13CF2">
        <w:rPr>
          <w:rFonts w:ascii="Myriad Pro" w:hAnsi="Myriad Pro"/>
          <w:lang w:val="cs-CZ"/>
        </w:rPr>
        <w:t xml:space="preserve">, ředitel fondu </w:t>
      </w:r>
      <w:proofErr w:type="spellStart"/>
      <w:r w:rsidRPr="00B13CF2">
        <w:rPr>
          <w:rFonts w:ascii="Myriad Pro" w:hAnsi="Myriad Pro"/>
          <w:lang w:val="cs-CZ"/>
        </w:rPr>
        <w:t>HBR</w:t>
      </w:r>
      <w:proofErr w:type="spellEnd"/>
      <w:r w:rsidRPr="00B13CF2">
        <w:rPr>
          <w:rFonts w:ascii="Myriad Pro" w:hAnsi="Myriad Pro"/>
          <w:lang w:val="cs-CZ"/>
        </w:rPr>
        <w:t xml:space="preserve"> CE</w:t>
      </w:r>
      <w:r w:rsidR="00934C6A">
        <w:rPr>
          <w:rFonts w:ascii="Myriad Pro" w:hAnsi="Myriad Pro"/>
          <w:lang w:val="cs-CZ"/>
        </w:rPr>
        <w:t xml:space="preserve"> </w:t>
      </w:r>
      <w:r w:rsidRPr="00B13CF2">
        <w:rPr>
          <w:rFonts w:ascii="Myriad Pro" w:hAnsi="Myriad Pro"/>
          <w:lang w:val="cs-CZ"/>
        </w:rPr>
        <w:t>REIF, dodal:</w:t>
      </w:r>
      <w:r w:rsidRPr="00B13CF2">
        <w:rPr>
          <w:rFonts w:ascii="Myriad Pro" w:hAnsi="Myriad Pro"/>
          <w:i/>
          <w:lang w:val="cs-CZ"/>
        </w:rPr>
        <w:t xml:space="preserve"> “Jde o první úspěšný odprodej, který HB REAVIS CE REIF uskutečnil od svého založení v roce 2011. Potvrzuje kvalitu majetk</w:t>
      </w:r>
      <w:r w:rsidR="0069272D">
        <w:rPr>
          <w:rFonts w:ascii="Myriad Pro" w:hAnsi="Myriad Pro"/>
          <w:i/>
          <w:lang w:val="cs-CZ"/>
        </w:rPr>
        <w:t>u obsaženého v portfoliu fondu i </w:t>
      </w:r>
      <w:r w:rsidRPr="00B13CF2">
        <w:rPr>
          <w:rFonts w:ascii="Myriad Pro" w:hAnsi="Myriad Pro"/>
          <w:i/>
          <w:lang w:val="cs-CZ"/>
        </w:rPr>
        <w:t>hodnotu, kterou tým investičního managementu generuje</w:t>
      </w:r>
      <w:r w:rsidR="0069272D">
        <w:rPr>
          <w:rFonts w:ascii="Myriad Pro" w:hAnsi="Myriad Pro"/>
          <w:i/>
          <w:lang w:val="cs-CZ"/>
        </w:rPr>
        <w:t xml:space="preserve"> jeho </w:t>
      </w:r>
      <w:r w:rsidRPr="00B13CF2">
        <w:rPr>
          <w:rFonts w:ascii="Myriad Pro" w:hAnsi="Myriad Pro"/>
          <w:i/>
          <w:lang w:val="cs-CZ"/>
        </w:rPr>
        <w:t xml:space="preserve">investorům. </w:t>
      </w:r>
      <w:r w:rsidR="0069272D">
        <w:rPr>
          <w:rFonts w:ascii="Myriad Pro" w:hAnsi="Myriad Pro"/>
          <w:i/>
          <w:lang w:val="cs-CZ"/>
        </w:rPr>
        <w:t>Tato</w:t>
      </w:r>
      <w:r w:rsidRPr="00B13CF2">
        <w:rPr>
          <w:rFonts w:ascii="Myriad Pro" w:hAnsi="Myriad Pro"/>
          <w:i/>
          <w:lang w:val="cs-CZ"/>
        </w:rPr>
        <w:t xml:space="preserve"> transakce </w:t>
      </w:r>
      <w:r w:rsidR="0069272D">
        <w:rPr>
          <w:rFonts w:ascii="Myriad Pro" w:hAnsi="Myriad Pro"/>
          <w:i/>
          <w:lang w:val="cs-CZ"/>
        </w:rPr>
        <w:t>zároveň</w:t>
      </w:r>
      <w:r w:rsidRPr="00B13CF2">
        <w:rPr>
          <w:rFonts w:ascii="Myriad Pro" w:hAnsi="Myriad Pro"/>
          <w:i/>
          <w:lang w:val="cs-CZ"/>
        </w:rPr>
        <w:t xml:space="preserve"> dláždí cestu k dalšímu rozšiřování portfolia po celé střední Evropě.“</w:t>
      </w:r>
    </w:p>
    <w:p w14:paraId="218A6C79" w14:textId="77777777" w:rsidR="00D43FF1" w:rsidRPr="001D3D93" w:rsidRDefault="00D43FF1" w:rsidP="00513928">
      <w:pPr>
        <w:spacing w:line="276" w:lineRule="auto"/>
        <w:jc w:val="both"/>
        <w:rPr>
          <w:rFonts w:ascii="Myriad Pro" w:hAnsi="Myriad Pro"/>
          <w:lang w:val="cs-CZ"/>
        </w:rPr>
      </w:pPr>
    </w:p>
    <w:p w14:paraId="2F8D2A3B" w14:textId="512B5B2A" w:rsidR="000A1742" w:rsidRPr="00D93C91" w:rsidRDefault="000A1742" w:rsidP="000A1742">
      <w:pPr>
        <w:spacing w:line="276" w:lineRule="auto"/>
        <w:jc w:val="center"/>
        <w:rPr>
          <w:rFonts w:ascii="Myriad Pro" w:hAnsi="Myriad Pro" w:cs="Arial"/>
          <w:lang w:val="cs-CZ"/>
        </w:rPr>
      </w:pPr>
      <w:r w:rsidRPr="00D93C91">
        <w:rPr>
          <w:rFonts w:ascii="Myriad Pro" w:hAnsi="Myriad Pro" w:cs="Arial"/>
          <w:lang w:val="cs-CZ"/>
        </w:rPr>
        <w:t>• • •</w:t>
      </w:r>
    </w:p>
    <w:p w14:paraId="07554C4D" w14:textId="77777777" w:rsidR="000A1742" w:rsidRPr="00D93C91" w:rsidRDefault="000A1742" w:rsidP="00B67FE3">
      <w:pPr>
        <w:spacing w:line="276" w:lineRule="auto"/>
        <w:jc w:val="both"/>
        <w:rPr>
          <w:rFonts w:ascii="Myriad Pro" w:hAnsi="Myriad Pro"/>
          <w:b/>
          <w:bCs/>
          <w:sz w:val="20"/>
          <w:szCs w:val="20"/>
          <w:lang w:val="cs-CZ"/>
        </w:rPr>
      </w:pPr>
    </w:p>
    <w:p w14:paraId="71813894" w14:textId="77777777" w:rsidR="00B13CF2" w:rsidRPr="00D93C91" w:rsidRDefault="00B13CF2" w:rsidP="00B13CF2">
      <w:pPr>
        <w:spacing w:line="281" w:lineRule="auto"/>
        <w:jc w:val="both"/>
        <w:rPr>
          <w:rFonts w:ascii="Myriad Pro" w:hAnsi="Myriad Pro"/>
          <w:b/>
          <w:bCs/>
          <w:sz w:val="20"/>
          <w:szCs w:val="20"/>
          <w:lang w:val="cs-CZ"/>
        </w:rPr>
      </w:pPr>
      <w:r w:rsidRPr="00D93C91">
        <w:rPr>
          <w:rFonts w:ascii="Myriad Pro" w:hAnsi="Myriad Pro"/>
          <w:b/>
          <w:bCs/>
          <w:sz w:val="20"/>
          <w:szCs w:val="20"/>
          <w:lang w:val="cs-CZ"/>
        </w:rPr>
        <w:t xml:space="preserve">O společnosti </w:t>
      </w:r>
      <w:proofErr w:type="spellStart"/>
      <w:r w:rsidRPr="00D93C91">
        <w:rPr>
          <w:rFonts w:ascii="Myriad Pro" w:hAnsi="Myriad Pro"/>
          <w:b/>
          <w:bCs/>
          <w:sz w:val="20"/>
          <w:szCs w:val="20"/>
          <w:lang w:val="cs-CZ"/>
        </w:rPr>
        <w:t>HB</w:t>
      </w:r>
      <w:proofErr w:type="spellEnd"/>
      <w:r w:rsidRPr="00D93C91">
        <w:rPr>
          <w:rFonts w:ascii="Myriad Pro" w:hAnsi="Myriad Pro"/>
          <w:b/>
          <w:bCs/>
          <w:sz w:val="20"/>
          <w:szCs w:val="20"/>
          <w:lang w:val="cs-CZ"/>
        </w:rPr>
        <w:t xml:space="preserve"> </w:t>
      </w:r>
      <w:proofErr w:type="spellStart"/>
      <w:r w:rsidRPr="00D93C91">
        <w:rPr>
          <w:rFonts w:ascii="Myriad Pro" w:hAnsi="Myriad Pro"/>
          <w:b/>
          <w:bCs/>
          <w:sz w:val="20"/>
          <w:szCs w:val="20"/>
          <w:lang w:val="cs-CZ"/>
        </w:rPr>
        <w:t>Reavis</w:t>
      </w:r>
      <w:proofErr w:type="spellEnd"/>
      <w:r w:rsidRPr="00D93C91">
        <w:rPr>
          <w:rFonts w:ascii="Myriad Pro" w:hAnsi="Myriad Pro"/>
          <w:b/>
          <w:bCs/>
          <w:sz w:val="20"/>
          <w:szCs w:val="20"/>
          <w:lang w:val="cs-CZ"/>
        </w:rPr>
        <w:t xml:space="preserve"> </w:t>
      </w:r>
    </w:p>
    <w:p w14:paraId="056473FD" w14:textId="14788FCC" w:rsidR="00B13CF2" w:rsidRPr="00E777C1" w:rsidRDefault="00B13CF2" w:rsidP="00B13CF2">
      <w:pPr>
        <w:spacing w:line="281" w:lineRule="auto"/>
        <w:jc w:val="both"/>
        <w:rPr>
          <w:rFonts w:ascii="Myriad Pro" w:hAnsi="Myriad Pro" w:cs="Arial"/>
          <w:sz w:val="20"/>
          <w:szCs w:val="20"/>
        </w:rPr>
      </w:pPr>
      <w:r w:rsidRPr="00D93C91">
        <w:rPr>
          <w:rFonts w:ascii="Myriad Pro" w:hAnsi="Myriad Pro"/>
          <w:sz w:val="20"/>
          <w:szCs w:val="20"/>
          <w:lang w:val="cs-CZ"/>
        </w:rPr>
        <w:t xml:space="preserve">Mezinárodní developerská skupina </w:t>
      </w:r>
      <w:proofErr w:type="spellStart"/>
      <w:r w:rsidRPr="00D93C91">
        <w:rPr>
          <w:rFonts w:ascii="Myriad Pro" w:hAnsi="Myriad Pro"/>
          <w:sz w:val="20"/>
          <w:szCs w:val="20"/>
          <w:lang w:val="cs-CZ"/>
        </w:rPr>
        <w:t>HB</w:t>
      </w:r>
      <w:proofErr w:type="spellEnd"/>
      <w:r w:rsidRPr="00D93C91">
        <w:rPr>
          <w:rFonts w:ascii="Myriad Pro" w:hAnsi="Myriad Pro"/>
          <w:sz w:val="20"/>
          <w:szCs w:val="20"/>
          <w:lang w:val="cs-CZ"/>
        </w:rPr>
        <w:t> </w:t>
      </w:r>
      <w:proofErr w:type="spellStart"/>
      <w:r w:rsidRPr="00D93C91">
        <w:rPr>
          <w:rFonts w:ascii="Myriad Pro" w:hAnsi="Myriad Pro"/>
          <w:sz w:val="20"/>
          <w:szCs w:val="20"/>
          <w:lang w:val="cs-CZ"/>
        </w:rPr>
        <w:t>Reavis</w:t>
      </w:r>
      <w:proofErr w:type="spellEnd"/>
      <w:r w:rsidRPr="00D93C91">
        <w:rPr>
          <w:rFonts w:ascii="Myriad Pro" w:hAnsi="Myriad Pro"/>
          <w:sz w:val="20"/>
          <w:szCs w:val="20"/>
          <w:lang w:val="cs-CZ"/>
        </w:rPr>
        <w:t xml:space="preserve"> byla založena v roce 1993 v Bratislavě. Působí ve Spojeném království, Polsku, České republice, Slovensku, Maďarsku a v Turecku. Společnost doposud realizovala celkem 917 500 metrů čtverečních moderních kanceláří, obchodních a zábavních prostor a logistických nemovitostí. Více než 1 milion metrů čtverečních je ve fázi realizace, plánování nebo povolování výstavby. Na všech trzích využívá </w:t>
      </w:r>
      <w:proofErr w:type="spellStart"/>
      <w:r w:rsidRPr="00D93C91">
        <w:rPr>
          <w:rFonts w:ascii="Myriad Pro" w:hAnsi="Myriad Pro"/>
          <w:sz w:val="20"/>
          <w:szCs w:val="20"/>
          <w:lang w:val="cs-CZ"/>
        </w:rPr>
        <w:t>HB</w:t>
      </w:r>
      <w:proofErr w:type="spellEnd"/>
      <w:r w:rsidRPr="00D93C91">
        <w:rPr>
          <w:rFonts w:ascii="Myriad Pro" w:hAnsi="Myriad Pro"/>
          <w:sz w:val="20"/>
          <w:szCs w:val="20"/>
          <w:lang w:val="cs-CZ"/>
        </w:rPr>
        <w:t> </w:t>
      </w:r>
      <w:proofErr w:type="spellStart"/>
      <w:r w:rsidRPr="00D93C91">
        <w:rPr>
          <w:rFonts w:ascii="Myriad Pro" w:hAnsi="Myriad Pro"/>
          <w:sz w:val="20"/>
          <w:szCs w:val="20"/>
          <w:lang w:val="cs-CZ"/>
        </w:rPr>
        <w:t>Reavis</w:t>
      </w:r>
      <w:proofErr w:type="spellEnd"/>
      <w:r w:rsidRPr="00D93C91">
        <w:rPr>
          <w:rFonts w:ascii="Myriad Pro" w:hAnsi="Myriad Pro"/>
          <w:sz w:val="20"/>
          <w:szCs w:val="20"/>
          <w:lang w:val="cs-CZ"/>
        </w:rPr>
        <w:t xml:space="preserve"> integrovaný obchodní model zahrnující </w:t>
      </w:r>
      <w:proofErr w:type="spellStart"/>
      <w:r w:rsidRPr="00D93C91">
        <w:rPr>
          <w:rFonts w:ascii="Myriad Pro" w:hAnsi="Myriad Pro"/>
          <w:sz w:val="20"/>
          <w:szCs w:val="20"/>
          <w:lang w:val="cs-CZ"/>
        </w:rPr>
        <w:t>develo</w:t>
      </w:r>
      <w:r w:rsidR="00843A42" w:rsidRPr="00D93C91">
        <w:rPr>
          <w:rFonts w:ascii="Myriad Pro" w:hAnsi="Myriad Pro"/>
          <w:sz w:val="20"/>
          <w:szCs w:val="20"/>
          <w:lang w:val="cs-CZ"/>
        </w:rPr>
        <w:t>pment</w:t>
      </w:r>
      <w:proofErr w:type="spellEnd"/>
      <w:r w:rsidR="00843A42" w:rsidRPr="00D93C91">
        <w:rPr>
          <w:rFonts w:ascii="Myriad Pro" w:hAnsi="Myriad Pro"/>
          <w:sz w:val="20"/>
          <w:szCs w:val="20"/>
          <w:lang w:val="cs-CZ"/>
        </w:rPr>
        <w:t xml:space="preserve">, výstavbu, správu majetku a </w:t>
      </w:r>
      <w:r w:rsidRPr="00D93C91">
        <w:rPr>
          <w:rFonts w:ascii="Myriad Pro" w:hAnsi="Myriad Pro"/>
          <w:sz w:val="20"/>
          <w:szCs w:val="20"/>
          <w:lang w:val="cs-CZ"/>
        </w:rPr>
        <w:t>investiční management. Společnost má celková aktiva 2,1 miliardy EUR s čistou hodnotou téměř 1,2 miliardy EUR. S více než 500 odborníky pracujícími po celé Evropě se </w:t>
      </w:r>
      <w:proofErr w:type="spellStart"/>
      <w:r w:rsidRPr="00D93C91">
        <w:rPr>
          <w:rFonts w:ascii="Myriad Pro" w:hAnsi="Myriad Pro"/>
          <w:sz w:val="20"/>
          <w:szCs w:val="20"/>
          <w:lang w:val="cs-CZ"/>
        </w:rPr>
        <w:t>HB</w:t>
      </w:r>
      <w:proofErr w:type="spellEnd"/>
      <w:r w:rsidRPr="00D93C91">
        <w:rPr>
          <w:rFonts w:ascii="Myriad Pro" w:hAnsi="Myriad Pro"/>
          <w:sz w:val="20"/>
          <w:szCs w:val="20"/>
          <w:lang w:val="cs-CZ"/>
        </w:rPr>
        <w:t> </w:t>
      </w:r>
      <w:proofErr w:type="spellStart"/>
      <w:r w:rsidRPr="00D93C91">
        <w:rPr>
          <w:rFonts w:ascii="Myriad Pro" w:hAnsi="Myriad Pro"/>
          <w:sz w:val="20"/>
          <w:szCs w:val="20"/>
          <w:lang w:val="cs-CZ"/>
        </w:rPr>
        <w:t>Reavis</w:t>
      </w:r>
      <w:proofErr w:type="spellEnd"/>
      <w:r w:rsidRPr="00D93C91">
        <w:rPr>
          <w:rFonts w:ascii="Myriad Pro" w:hAnsi="Myriad Pro"/>
          <w:sz w:val="20"/>
          <w:szCs w:val="20"/>
          <w:lang w:val="cs-CZ"/>
        </w:rPr>
        <w:t xml:space="preserve"> řadí mezi lídry na trhu. Potvrzují to i získaná ocenění „Architektonicky nejlepší kancelářská budova roku 2015 v Londýně“ v UK </w:t>
      </w:r>
      <w:proofErr w:type="spellStart"/>
      <w:r w:rsidRPr="00D93C91">
        <w:rPr>
          <w:rFonts w:ascii="Myriad Pro" w:hAnsi="Myriad Pro"/>
          <w:sz w:val="20"/>
          <w:szCs w:val="20"/>
          <w:lang w:val="cs-CZ"/>
        </w:rPr>
        <w:t>Property</w:t>
      </w:r>
      <w:proofErr w:type="spellEnd"/>
      <w:r w:rsidRPr="00D93C91">
        <w:rPr>
          <w:rFonts w:ascii="Myriad Pro" w:hAnsi="Myriad Pro"/>
          <w:sz w:val="20"/>
          <w:szCs w:val="20"/>
          <w:lang w:val="cs-CZ"/>
        </w:rPr>
        <w:t xml:space="preserve"> </w:t>
      </w:r>
      <w:proofErr w:type="spellStart"/>
      <w:r w:rsidRPr="00D93C91">
        <w:rPr>
          <w:rFonts w:ascii="Myriad Pro" w:hAnsi="Myriad Pro"/>
          <w:sz w:val="20"/>
          <w:szCs w:val="20"/>
          <w:lang w:val="cs-CZ"/>
        </w:rPr>
        <w:t>Awards</w:t>
      </w:r>
      <w:proofErr w:type="spellEnd"/>
      <w:r w:rsidRPr="00D93C91">
        <w:rPr>
          <w:rFonts w:ascii="Myriad Pro" w:hAnsi="Myriad Pro"/>
          <w:sz w:val="20"/>
          <w:szCs w:val="20"/>
          <w:lang w:val="cs-CZ"/>
        </w:rPr>
        <w:t xml:space="preserve"> za 33 </w:t>
      </w:r>
      <w:proofErr w:type="spellStart"/>
      <w:r w:rsidRPr="00D93C91">
        <w:rPr>
          <w:rFonts w:ascii="Myriad Pro" w:hAnsi="Myriad Pro"/>
          <w:sz w:val="20"/>
          <w:szCs w:val="20"/>
          <w:lang w:val="cs-CZ"/>
        </w:rPr>
        <w:t>Central</w:t>
      </w:r>
      <w:proofErr w:type="spellEnd"/>
      <w:r w:rsidRPr="00D93C91">
        <w:rPr>
          <w:rFonts w:ascii="Myriad Pro" w:hAnsi="Myriad Pro"/>
          <w:sz w:val="20"/>
          <w:szCs w:val="20"/>
          <w:lang w:val="cs-CZ"/>
        </w:rPr>
        <w:t xml:space="preserve"> a „Developer roku 2015 ve střední a východní Evropě“ v </w:t>
      </w:r>
      <w:proofErr w:type="spellStart"/>
      <w:r w:rsidRPr="00D93C91">
        <w:rPr>
          <w:rFonts w:ascii="Myriad Pro" w:hAnsi="Myriad Pro"/>
          <w:sz w:val="20"/>
          <w:szCs w:val="20"/>
          <w:lang w:val="cs-CZ"/>
        </w:rPr>
        <w:t>CEE</w:t>
      </w:r>
      <w:proofErr w:type="spellEnd"/>
      <w:r w:rsidRPr="00D93C91">
        <w:rPr>
          <w:rFonts w:ascii="Myriad Pro" w:hAnsi="Myriad Pro"/>
          <w:sz w:val="20"/>
          <w:szCs w:val="20"/>
          <w:lang w:val="cs-CZ"/>
        </w:rPr>
        <w:t xml:space="preserve"> </w:t>
      </w:r>
      <w:proofErr w:type="spellStart"/>
      <w:r w:rsidRPr="00D93C91">
        <w:rPr>
          <w:rFonts w:ascii="Myriad Pro" w:hAnsi="Myriad Pro"/>
          <w:sz w:val="20"/>
          <w:szCs w:val="20"/>
          <w:lang w:val="cs-CZ"/>
        </w:rPr>
        <w:t>Quality</w:t>
      </w:r>
      <w:proofErr w:type="spellEnd"/>
      <w:r w:rsidRPr="00D93C91">
        <w:rPr>
          <w:rFonts w:ascii="Myriad Pro" w:hAnsi="Myriad Pro"/>
          <w:sz w:val="20"/>
          <w:szCs w:val="20"/>
          <w:lang w:val="cs-CZ"/>
        </w:rPr>
        <w:t xml:space="preserve"> </w:t>
      </w:r>
      <w:proofErr w:type="spellStart"/>
      <w:r w:rsidRPr="00D93C91">
        <w:rPr>
          <w:rFonts w:ascii="Myriad Pro" w:hAnsi="Myriad Pro"/>
          <w:sz w:val="20"/>
          <w:szCs w:val="20"/>
          <w:lang w:val="cs-CZ"/>
        </w:rPr>
        <w:t>Awards</w:t>
      </w:r>
      <w:proofErr w:type="spellEnd"/>
      <w:r w:rsidRPr="00D93C91">
        <w:rPr>
          <w:rFonts w:ascii="Myriad Pro" w:hAnsi="Myriad Pro"/>
          <w:sz w:val="20"/>
          <w:szCs w:val="20"/>
          <w:lang w:val="cs-CZ"/>
        </w:rPr>
        <w:t>.</w:t>
      </w:r>
      <w:r w:rsidRPr="00D93C91">
        <w:rPr>
          <w:rFonts w:ascii="Myriad Pro" w:hAnsi="Myriad Pro"/>
          <w:color w:val="000000"/>
          <w:sz w:val="20"/>
          <w:szCs w:val="20"/>
          <w:lang w:val="cs-CZ"/>
        </w:rPr>
        <w:t xml:space="preserve"> </w:t>
      </w:r>
      <w:proofErr w:type="spellStart"/>
      <w:r w:rsidRPr="00E777C1">
        <w:rPr>
          <w:rFonts w:ascii="Myriad Pro" w:hAnsi="Myriad Pro"/>
          <w:sz w:val="20"/>
          <w:szCs w:val="20"/>
        </w:rPr>
        <w:t>Více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</w:t>
      </w:r>
      <w:proofErr w:type="spellStart"/>
      <w:r w:rsidRPr="00E777C1">
        <w:rPr>
          <w:rFonts w:ascii="Myriad Pro" w:hAnsi="Myriad Pro"/>
          <w:sz w:val="20"/>
          <w:szCs w:val="20"/>
        </w:rPr>
        <w:t>informací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</w:t>
      </w:r>
      <w:proofErr w:type="spellStart"/>
      <w:r w:rsidRPr="00E777C1">
        <w:rPr>
          <w:rFonts w:ascii="Myriad Pro" w:hAnsi="Myriad Pro"/>
          <w:sz w:val="20"/>
          <w:szCs w:val="20"/>
        </w:rPr>
        <w:t>získáte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</w:t>
      </w:r>
      <w:proofErr w:type="spellStart"/>
      <w:proofErr w:type="gramStart"/>
      <w:r w:rsidRPr="00E777C1">
        <w:rPr>
          <w:rFonts w:ascii="Myriad Pro" w:hAnsi="Myriad Pro"/>
          <w:sz w:val="20"/>
          <w:szCs w:val="20"/>
        </w:rPr>
        <w:t>na</w:t>
      </w:r>
      <w:proofErr w:type="spellEnd"/>
      <w:proofErr w:type="gramEnd"/>
      <w:r w:rsidRPr="00E777C1">
        <w:rPr>
          <w:rFonts w:ascii="Myriad Pro" w:hAnsi="Myriad Pro"/>
          <w:sz w:val="20"/>
          <w:szCs w:val="20"/>
        </w:rPr>
        <w:t> </w:t>
      </w:r>
      <w:hyperlink r:id="rId8" w:history="1">
        <w:r w:rsidRPr="00E777C1">
          <w:rPr>
            <w:rStyle w:val="Hypertextovodkaz"/>
            <w:rFonts w:ascii="Myriad Pro" w:hAnsi="Myriad Pro"/>
            <w:sz w:val="20"/>
            <w:szCs w:val="20"/>
          </w:rPr>
          <w:t>http://</w:t>
        </w:r>
        <w:proofErr w:type="spellStart"/>
        <w:r w:rsidRPr="00E777C1">
          <w:rPr>
            <w:rStyle w:val="Hypertextovodkaz"/>
            <w:rFonts w:ascii="Myriad Pro" w:hAnsi="Myriad Pro"/>
            <w:sz w:val="20"/>
            <w:szCs w:val="20"/>
          </w:rPr>
          <w:t>www.hbreavis.com</w:t>
        </w:r>
        <w:proofErr w:type="spellEnd"/>
      </w:hyperlink>
      <w:r w:rsidRPr="00E777C1">
        <w:rPr>
          <w:rFonts w:ascii="Myriad Pro" w:hAnsi="Myriad Pro"/>
          <w:color w:val="000080"/>
          <w:sz w:val="20"/>
          <w:szCs w:val="20"/>
        </w:rPr>
        <w:t>.</w:t>
      </w:r>
      <w:r w:rsidRPr="00E777C1">
        <w:rPr>
          <w:rFonts w:ascii="Myriad Pro" w:hAnsi="Myriad Pro" w:cs="Arial"/>
          <w:sz w:val="20"/>
          <w:szCs w:val="20"/>
        </w:rPr>
        <w:t xml:space="preserve"> </w:t>
      </w:r>
    </w:p>
    <w:p w14:paraId="6E006E0A" w14:textId="77777777" w:rsidR="00D43FF1" w:rsidRPr="00D93C91" w:rsidRDefault="00D43FF1" w:rsidP="007D6C09">
      <w:pPr>
        <w:spacing w:line="276" w:lineRule="auto"/>
        <w:jc w:val="both"/>
        <w:rPr>
          <w:rFonts w:ascii="Myriad Pro" w:eastAsia="Calibri" w:hAnsi="Myriad Pro" w:cs="Arial"/>
          <w:b/>
          <w:sz w:val="20"/>
          <w:szCs w:val="20"/>
        </w:rPr>
      </w:pPr>
    </w:p>
    <w:p w14:paraId="3EAD3BA6" w14:textId="77777777" w:rsidR="00B13CF2" w:rsidRPr="00B13CF2" w:rsidRDefault="00B13CF2" w:rsidP="00B13CF2">
      <w:pPr>
        <w:spacing w:line="276" w:lineRule="auto"/>
        <w:jc w:val="both"/>
        <w:rPr>
          <w:rFonts w:ascii="Myriad Pro" w:eastAsia="Calibri" w:hAnsi="Myriad Pro" w:cs="Arial"/>
          <w:b/>
          <w:sz w:val="20"/>
          <w:szCs w:val="20"/>
          <w:lang w:val="cs-CZ"/>
        </w:rPr>
      </w:pPr>
      <w:r w:rsidRPr="00B13CF2">
        <w:rPr>
          <w:rFonts w:ascii="Myriad Pro" w:eastAsia="Calibri" w:hAnsi="Myriad Pro" w:cs="Arial"/>
          <w:b/>
          <w:sz w:val="20"/>
          <w:szCs w:val="20"/>
          <w:lang w:val="cs-CZ"/>
        </w:rPr>
        <w:t xml:space="preserve">O fondu </w:t>
      </w:r>
      <w:proofErr w:type="spellStart"/>
      <w:r w:rsidRPr="00B13CF2">
        <w:rPr>
          <w:rFonts w:ascii="Myriad Pro" w:eastAsia="Calibri" w:hAnsi="Myriad Pro" w:cs="Arial"/>
          <w:b/>
          <w:sz w:val="20"/>
          <w:szCs w:val="20"/>
          <w:lang w:val="cs-CZ"/>
        </w:rPr>
        <w:t>HB</w:t>
      </w:r>
      <w:proofErr w:type="spellEnd"/>
      <w:r w:rsidRPr="00B13CF2">
        <w:rPr>
          <w:rFonts w:ascii="Myriad Pro" w:eastAsia="Calibri" w:hAnsi="Myriad Pro" w:cs="Arial"/>
          <w:b/>
          <w:sz w:val="20"/>
          <w:szCs w:val="20"/>
          <w:lang w:val="cs-CZ"/>
        </w:rPr>
        <w:t xml:space="preserve"> </w:t>
      </w:r>
      <w:proofErr w:type="spellStart"/>
      <w:r w:rsidRPr="00B13CF2">
        <w:rPr>
          <w:rFonts w:ascii="Myriad Pro" w:eastAsia="Calibri" w:hAnsi="Myriad Pro" w:cs="Arial"/>
          <w:b/>
          <w:sz w:val="20"/>
          <w:szCs w:val="20"/>
          <w:lang w:val="cs-CZ"/>
        </w:rPr>
        <w:t>Reavis</w:t>
      </w:r>
      <w:proofErr w:type="spellEnd"/>
      <w:r w:rsidRPr="00B13CF2">
        <w:rPr>
          <w:rFonts w:ascii="Myriad Pro" w:eastAsia="Calibri" w:hAnsi="Myriad Pro" w:cs="Arial"/>
          <w:b/>
          <w:sz w:val="20"/>
          <w:szCs w:val="20"/>
          <w:lang w:val="cs-CZ"/>
        </w:rPr>
        <w:t xml:space="preserve"> </w:t>
      </w:r>
      <w:proofErr w:type="spellStart"/>
      <w:r w:rsidRPr="00B13CF2">
        <w:rPr>
          <w:rFonts w:ascii="Myriad Pro" w:eastAsia="Calibri" w:hAnsi="Myriad Pro" w:cs="Arial"/>
          <w:b/>
          <w:sz w:val="20"/>
          <w:szCs w:val="20"/>
          <w:lang w:val="cs-CZ"/>
        </w:rPr>
        <w:t>CE</w:t>
      </w:r>
      <w:proofErr w:type="spellEnd"/>
      <w:r w:rsidRPr="00B13CF2">
        <w:rPr>
          <w:rFonts w:ascii="Myriad Pro" w:eastAsia="Calibri" w:hAnsi="Myriad Pro" w:cs="Arial"/>
          <w:b/>
          <w:sz w:val="20"/>
          <w:szCs w:val="20"/>
          <w:lang w:val="cs-CZ"/>
        </w:rPr>
        <w:t xml:space="preserve"> REIF</w:t>
      </w:r>
    </w:p>
    <w:p w14:paraId="16D635CF" w14:textId="5B443B18" w:rsidR="00B13CF2" w:rsidRPr="00B13CF2" w:rsidRDefault="00B13CF2" w:rsidP="00B13CF2">
      <w:pPr>
        <w:spacing w:line="276" w:lineRule="auto"/>
        <w:jc w:val="both"/>
        <w:rPr>
          <w:rFonts w:ascii="Myriad Pro" w:eastAsia="Calibri" w:hAnsi="Myriad Pro" w:cs="Arial"/>
          <w:sz w:val="20"/>
          <w:szCs w:val="20"/>
          <w:lang w:val="cs-CZ"/>
        </w:rPr>
      </w:pPr>
      <w:r w:rsidRPr="00B13CF2">
        <w:rPr>
          <w:rFonts w:ascii="Myriad Pro" w:eastAsia="Calibri" w:hAnsi="Myriad Pro" w:cs="Arial"/>
          <w:sz w:val="20"/>
          <w:szCs w:val="20"/>
          <w:lang w:val="cs-CZ"/>
        </w:rPr>
        <w:t xml:space="preserve">HBR CE REIF je polootevřený fond komerčních nemovitostí v hodnotě 175 milionů eur, spravovaný managementem </w:t>
      </w:r>
      <w:proofErr w:type="spellStart"/>
      <w:r w:rsidRPr="00B13CF2">
        <w:rPr>
          <w:rFonts w:ascii="Myriad Pro" w:eastAsia="Calibri" w:hAnsi="Myriad Pro" w:cs="Arial"/>
          <w:sz w:val="20"/>
          <w:szCs w:val="20"/>
          <w:lang w:val="cs-CZ"/>
        </w:rPr>
        <w:t>HB</w:t>
      </w:r>
      <w:proofErr w:type="spellEnd"/>
      <w:r w:rsidRPr="00B13CF2">
        <w:rPr>
          <w:rFonts w:ascii="Myriad Pro" w:eastAsia="Calibri" w:hAnsi="Myriad Pro" w:cs="Arial"/>
          <w:sz w:val="20"/>
          <w:szCs w:val="20"/>
          <w:lang w:val="cs-CZ"/>
        </w:rPr>
        <w:t xml:space="preserve"> </w:t>
      </w:r>
      <w:proofErr w:type="spellStart"/>
      <w:r w:rsidRPr="00B13CF2">
        <w:rPr>
          <w:rFonts w:ascii="Myriad Pro" w:eastAsia="Calibri" w:hAnsi="Myriad Pro" w:cs="Arial"/>
          <w:sz w:val="20"/>
          <w:szCs w:val="20"/>
          <w:lang w:val="cs-CZ"/>
        </w:rPr>
        <w:t>Reavis</w:t>
      </w:r>
      <w:proofErr w:type="spellEnd"/>
      <w:r w:rsidRPr="00B13CF2">
        <w:rPr>
          <w:rFonts w:ascii="Myriad Pro" w:eastAsia="Calibri" w:hAnsi="Myriad Pro" w:cs="Arial"/>
          <w:sz w:val="20"/>
          <w:szCs w:val="20"/>
          <w:lang w:val="cs-CZ"/>
        </w:rPr>
        <w:t xml:space="preserve">  </w:t>
      </w:r>
      <w:proofErr w:type="spellStart"/>
      <w:r w:rsidRPr="00B13CF2">
        <w:rPr>
          <w:rFonts w:ascii="Myriad Pro" w:eastAsia="Calibri" w:hAnsi="Myriad Pro" w:cs="Arial"/>
          <w:sz w:val="20"/>
          <w:szCs w:val="20"/>
          <w:lang w:val="cs-CZ"/>
        </w:rPr>
        <w:t>Investment</w:t>
      </w:r>
      <w:proofErr w:type="spellEnd"/>
      <w:r w:rsidRPr="00B13CF2">
        <w:rPr>
          <w:rFonts w:ascii="Myriad Pro" w:eastAsia="Calibri" w:hAnsi="Myriad Pro" w:cs="Arial"/>
          <w:sz w:val="20"/>
          <w:szCs w:val="20"/>
          <w:lang w:val="cs-CZ"/>
        </w:rPr>
        <w:t xml:space="preserve">, prodlouženou rukou správy investic skupiny </w:t>
      </w:r>
      <w:proofErr w:type="spellStart"/>
      <w:r w:rsidRPr="00B13CF2">
        <w:rPr>
          <w:rFonts w:ascii="Myriad Pro" w:eastAsia="Calibri" w:hAnsi="Myriad Pro" w:cs="Arial"/>
          <w:sz w:val="20"/>
          <w:szCs w:val="20"/>
          <w:lang w:val="cs-CZ"/>
        </w:rPr>
        <w:t>HB</w:t>
      </w:r>
      <w:proofErr w:type="spellEnd"/>
      <w:r w:rsidRPr="00B13CF2">
        <w:rPr>
          <w:rFonts w:ascii="Myriad Pro" w:eastAsia="Calibri" w:hAnsi="Myriad Pro" w:cs="Arial"/>
          <w:sz w:val="20"/>
          <w:szCs w:val="20"/>
          <w:lang w:val="cs-CZ"/>
        </w:rPr>
        <w:t xml:space="preserve"> </w:t>
      </w:r>
      <w:proofErr w:type="spellStart"/>
      <w:r w:rsidRPr="00B13CF2">
        <w:rPr>
          <w:rFonts w:ascii="Myriad Pro" w:eastAsia="Calibri" w:hAnsi="Myriad Pro" w:cs="Arial"/>
          <w:sz w:val="20"/>
          <w:szCs w:val="20"/>
          <w:lang w:val="cs-CZ"/>
        </w:rPr>
        <w:t>Reavis</w:t>
      </w:r>
      <w:proofErr w:type="spellEnd"/>
      <w:r w:rsidRPr="00B13CF2">
        <w:rPr>
          <w:rFonts w:ascii="Myriad Pro" w:eastAsia="Calibri" w:hAnsi="Myriad Pro" w:cs="Arial"/>
          <w:sz w:val="20"/>
          <w:szCs w:val="20"/>
          <w:lang w:val="cs-CZ"/>
        </w:rPr>
        <w:t xml:space="preserve"> Group. Fond investuje do existujících, zcela pronajatých nemovitostí generujících výnosy v administrativních, maloobchodních a logistických segmentech ve střední Evropě, přičemž co nejvíce těží z výrazně se projevující  přítomnosti skupiny </w:t>
      </w:r>
      <w:proofErr w:type="spellStart"/>
      <w:r w:rsidRPr="00B13CF2">
        <w:rPr>
          <w:rFonts w:ascii="Myriad Pro" w:eastAsia="Calibri" w:hAnsi="Myriad Pro" w:cs="Arial"/>
          <w:sz w:val="20"/>
          <w:szCs w:val="20"/>
          <w:lang w:val="cs-CZ"/>
        </w:rPr>
        <w:t>HB</w:t>
      </w:r>
      <w:proofErr w:type="spellEnd"/>
      <w:r w:rsidRPr="00B13CF2">
        <w:rPr>
          <w:rFonts w:ascii="Myriad Pro" w:eastAsia="Calibri" w:hAnsi="Myriad Pro" w:cs="Arial"/>
          <w:sz w:val="20"/>
          <w:szCs w:val="20"/>
          <w:lang w:val="cs-CZ"/>
        </w:rPr>
        <w:t xml:space="preserve"> </w:t>
      </w:r>
      <w:proofErr w:type="spellStart"/>
      <w:r w:rsidRPr="00B13CF2">
        <w:rPr>
          <w:rFonts w:ascii="Myriad Pro" w:eastAsia="Calibri" w:hAnsi="Myriad Pro" w:cs="Arial"/>
          <w:sz w:val="20"/>
          <w:szCs w:val="20"/>
          <w:lang w:val="cs-CZ"/>
        </w:rPr>
        <w:t>Reavis</w:t>
      </w:r>
      <w:proofErr w:type="spellEnd"/>
      <w:r w:rsidRPr="00B13CF2">
        <w:rPr>
          <w:rFonts w:ascii="Myriad Pro" w:eastAsia="Calibri" w:hAnsi="Myriad Pro" w:cs="Arial"/>
          <w:sz w:val="20"/>
          <w:szCs w:val="20"/>
          <w:lang w:val="cs-CZ"/>
        </w:rPr>
        <w:t xml:space="preserve"> v regionu a ze souhrnu jejích dosažených výsledků. Od založení v roce 2011 investorům </w:t>
      </w:r>
      <w:r w:rsidR="00843A42" w:rsidRPr="00B13CF2">
        <w:rPr>
          <w:rFonts w:ascii="Myriad Pro" w:eastAsia="Calibri" w:hAnsi="Myriad Pro" w:cs="Arial"/>
          <w:sz w:val="20"/>
          <w:szCs w:val="20"/>
          <w:lang w:val="cs-CZ"/>
        </w:rPr>
        <w:t xml:space="preserve">fond nabídl </w:t>
      </w:r>
      <w:r w:rsidRPr="00B13CF2">
        <w:rPr>
          <w:rFonts w:ascii="Myriad Pro" w:eastAsia="Calibri" w:hAnsi="Myriad Pro" w:cs="Arial"/>
          <w:sz w:val="20"/>
          <w:szCs w:val="20"/>
          <w:lang w:val="cs-CZ"/>
        </w:rPr>
        <w:t xml:space="preserve">celkovou návratnost ve výši 10,9 % p. a., ze kterých jim bylo 5,3 % p. a. rozděleno ve formě dividend. Fond bude </w:t>
      </w:r>
      <w:r w:rsidR="00843A42">
        <w:rPr>
          <w:rFonts w:ascii="Myriad Pro" w:eastAsia="Calibri" w:hAnsi="Myriad Pro" w:cs="Arial"/>
          <w:sz w:val="20"/>
          <w:szCs w:val="20"/>
          <w:lang w:val="cs-CZ"/>
        </w:rPr>
        <w:t xml:space="preserve">dále </w:t>
      </w:r>
      <w:r w:rsidRPr="00B13CF2">
        <w:rPr>
          <w:rFonts w:ascii="Myriad Pro" w:eastAsia="Calibri" w:hAnsi="Myriad Pro" w:cs="Arial"/>
          <w:sz w:val="20"/>
          <w:szCs w:val="20"/>
          <w:lang w:val="cs-CZ"/>
        </w:rPr>
        <w:t>v rozsahu svého pověření reinvestovat prostředky získané z odprodeje logistického majetku</w:t>
      </w:r>
      <w:r>
        <w:rPr>
          <w:rFonts w:ascii="Myriad Pro" w:eastAsia="Calibri" w:hAnsi="Myriad Pro" w:cs="Arial"/>
          <w:sz w:val="20"/>
          <w:szCs w:val="20"/>
          <w:lang w:val="cs-CZ"/>
        </w:rPr>
        <w:t>.</w:t>
      </w:r>
      <w:r w:rsidRPr="00B13CF2">
        <w:rPr>
          <w:rFonts w:ascii="Myriad Pro" w:eastAsia="Calibri" w:hAnsi="Myriad Pro" w:cs="Arial"/>
          <w:sz w:val="20"/>
          <w:szCs w:val="20"/>
          <w:lang w:val="cs-CZ"/>
        </w:rPr>
        <w:t xml:space="preserve"> </w:t>
      </w:r>
    </w:p>
    <w:p w14:paraId="32DB0C42" w14:textId="77777777" w:rsidR="00B13CF2" w:rsidRDefault="00B13CF2" w:rsidP="00B13CF2">
      <w:pPr>
        <w:spacing w:line="276" w:lineRule="auto"/>
        <w:jc w:val="both"/>
        <w:rPr>
          <w:rFonts w:ascii="Myriad Pro" w:eastAsia="Calibri" w:hAnsi="Myriad Pro" w:cs="Arial"/>
          <w:b/>
          <w:sz w:val="20"/>
          <w:szCs w:val="20"/>
          <w:lang w:val="cs-CZ"/>
        </w:rPr>
      </w:pPr>
    </w:p>
    <w:p w14:paraId="18721373" w14:textId="77777777" w:rsidR="00B13CF2" w:rsidRPr="00B13CF2" w:rsidRDefault="00B13CF2" w:rsidP="00B13CF2">
      <w:pPr>
        <w:spacing w:line="276" w:lineRule="auto"/>
        <w:jc w:val="both"/>
        <w:rPr>
          <w:rFonts w:ascii="Myriad Pro" w:eastAsia="Calibri" w:hAnsi="Myriad Pro" w:cs="Arial"/>
          <w:b/>
          <w:sz w:val="20"/>
          <w:szCs w:val="20"/>
          <w:lang w:val="cs-CZ"/>
        </w:rPr>
      </w:pPr>
      <w:r w:rsidRPr="00B13CF2">
        <w:rPr>
          <w:rFonts w:ascii="Myriad Pro" w:eastAsia="Calibri" w:hAnsi="Myriad Pro" w:cs="Arial"/>
          <w:b/>
          <w:sz w:val="20"/>
          <w:szCs w:val="20"/>
          <w:lang w:val="cs-CZ"/>
        </w:rPr>
        <w:t xml:space="preserve">O skupině </w:t>
      </w:r>
      <w:proofErr w:type="spellStart"/>
      <w:r w:rsidRPr="00B13CF2">
        <w:rPr>
          <w:rFonts w:ascii="Myriad Pro" w:eastAsia="Calibri" w:hAnsi="Myriad Pro" w:cs="Arial"/>
          <w:b/>
          <w:sz w:val="20"/>
          <w:szCs w:val="20"/>
          <w:lang w:val="cs-CZ"/>
        </w:rPr>
        <w:t>Macquarie</w:t>
      </w:r>
      <w:proofErr w:type="spellEnd"/>
      <w:r w:rsidRPr="00B13CF2">
        <w:rPr>
          <w:rFonts w:ascii="Myriad Pro" w:eastAsia="Calibri" w:hAnsi="Myriad Pro" w:cs="Arial"/>
          <w:b/>
          <w:sz w:val="20"/>
          <w:szCs w:val="20"/>
          <w:lang w:val="cs-CZ"/>
        </w:rPr>
        <w:t xml:space="preserve"> </w:t>
      </w:r>
    </w:p>
    <w:p w14:paraId="6B60E397" w14:textId="4C6A8386" w:rsidR="00B13CF2" w:rsidRPr="00B13CF2" w:rsidRDefault="00B13CF2" w:rsidP="00B13CF2">
      <w:pPr>
        <w:spacing w:line="276" w:lineRule="auto"/>
        <w:jc w:val="both"/>
        <w:rPr>
          <w:rFonts w:ascii="Myriad Pro" w:eastAsia="Calibri" w:hAnsi="Myriad Pro" w:cs="Arial"/>
          <w:sz w:val="20"/>
          <w:szCs w:val="20"/>
          <w:lang w:val="cs-CZ"/>
        </w:rPr>
      </w:pPr>
      <w:proofErr w:type="spellStart"/>
      <w:r w:rsidRPr="00B13CF2">
        <w:rPr>
          <w:rFonts w:ascii="Myriad Pro" w:eastAsia="Calibri" w:hAnsi="Myriad Pro" w:cs="Arial"/>
          <w:sz w:val="20"/>
          <w:szCs w:val="20"/>
          <w:lang w:val="cs-CZ"/>
        </w:rPr>
        <w:t>Macquarie</w:t>
      </w:r>
      <w:proofErr w:type="spellEnd"/>
      <w:r w:rsidRPr="00B13CF2">
        <w:rPr>
          <w:rFonts w:ascii="Myriad Pro" w:eastAsia="Calibri" w:hAnsi="Myriad Pro" w:cs="Arial"/>
          <w:sz w:val="20"/>
          <w:szCs w:val="20"/>
          <w:lang w:val="cs-CZ"/>
        </w:rPr>
        <w:t xml:space="preserve"> Group (</w:t>
      </w:r>
      <w:proofErr w:type="spellStart"/>
      <w:r w:rsidRPr="00B13CF2">
        <w:rPr>
          <w:rFonts w:ascii="Myriad Pro" w:eastAsia="Calibri" w:hAnsi="Myriad Pro" w:cs="Arial"/>
          <w:sz w:val="20"/>
          <w:szCs w:val="20"/>
          <w:lang w:val="cs-CZ"/>
        </w:rPr>
        <w:t>Macquarie</w:t>
      </w:r>
      <w:proofErr w:type="spellEnd"/>
      <w:r w:rsidRPr="00B13CF2">
        <w:rPr>
          <w:rFonts w:ascii="Myriad Pro" w:eastAsia="Calibri" w:hAnsi="Myriad Pro" w:cs="Arial"/>
          <w:sz w:val="20"/>
          <w:szCs w:val="20"/>
          <w:lang w:val="cs-CZ"/>
        </w:rPr>
        <w:t xml:space="preserve">) je globální poskytovatel bankovních, finančních, poradenských a investičních služeb spolu se službami správy financí. </w:t>
      </w:r>
      <w:proofErr w:type="spellStart"/>
      <w:r w:rsidRPr="00B13CF2">
        <w:rPr>
          <w:rFonts w:ascii="Myriad Pro" w:eastAsia="Calibri" w:hAnsi="Myriad Pro" w:cs="Arial"/>
          <w:sz w:val="20"/>
          <w:szCs w:val="20"/>
          <w:lang w:val="cs-CZ"/>
        </w:rPr>
        <w:t>Macquarie</w:t>
      </w:r>
      <w:proofErr w:type="spellEnd"/>
      <w:r w:rsidRPr="00B13CF2">
        <w:rPr>
          <w:rFonts w:ascii="Myriad Pro" w:eastAsia="Calibri" w:hAnsi="Myriad Pro" w:cs="Arial"/>
          <w:sz w:val="20"/>
          <w:szCs w:val="20"/>
          <w:lang w:val="cs-CZ"/>
        </w:rPr>
        <w:t xml:space="preserve"> byl</w:t>
      </w:r>
      <w:r w:rsidR="00772137">
        <w:rPr>
          <w:rFonts w:ascii="Myriad Pro" w:eastAsia="Calibri" w:hAnsi="Myriad Pro" w:cs="Arial"/>
          <w:sz w:val="20"/>
          <w:szCs w:val="20"/>
          <w:lang w:val="cs-CZ"/>
        </w:rPr>
        <w:t>a</w:t>
      </w:r>
      <w:r w:rsidRPr="00B13CF2">
        <w:rPr>
          <w:rFonts w:ascii="Myriad Pro" w:eastAsia="Calibri" w:hAnsi="Myriad Pro" w:cs="Arial"/>
          <w:sz w:val="20"/>
          <w:szCs w:val="20"/>
          <w:lang w:val="cs-CZ"/>
        </w:rPr>
        <w:t xml:space="preserve"> založena v roce 1969, v současné době má kanceláře ve více než 65 lokalitách ve 27 zemích a zaměstnává více než 13 500 pracovníků. K 30. září 2015 měl</w:t>
      </w:r>
      <w:r w:rsidR="00772137">
        <w:rPr>
          <w:rFonts w:ascii="Myriad Pro" w:eastAsia="Calibri" w:hAnsi="Myriad Pro" w:cs="Arial"/>
          <w:sz w:val="20"/>
          <w:szCs w:val="20"/>
          <w:lang w:val="cs-CZ"/>
        </w:rPr>
        <w:t>a</w:t>
      </w:r>
      <w:r w:rsidRPr="00B13CF2">
        <w:rPr>
          <w:rFonts w:ascii="Myriad Pro" w:eastAsia="Calibri" w:hAnsi="Myriad Pro" w:cs="Arial"/>
          <w:sz w:val="20"/>
          <w:szCs w:val="20"/>
          <w:lang w:val="cs-CZ"/>
        </w:rPr>
        <w:t xml:space="preserve"> </w:t>
      </w:r>
      <w:r w:rsidR="00772137" w:rsidRPr="00B13CF2">
        <w:rPr>
          <w:rFonts w:ascii="Myriad Pro" w:eastAsia="Calibri" w:hAnsi="Myriad Pro" w:cs="Arial"/>
          <w:sz w:val="20"/>
          <w:szCs w:val="20"/>
          <w:lang w:val="cs-CZ"/>
        </w:rPr>
        <w:t xml:space="preserve">ve správě </w:t>
      </w:r>
      <w:r w:rsidRPr="00B13CF2">
        <w:rPr>
          <w:rFonts w:ascii="Myriad Pro" w:eastAsia="Calibri" w:hAnsi="Myriad Pro" w:cs="Arial"/>
          <w:sz w:val="20"/>
          <w:szCs w:val="20"/>
          <w:lang w:val="cs-CZ"/>
        </w:rPr>
        <w:t>majetek v celkové výši přibližně 234</w:t>
      </w:r>
      <w:r w:rsidR="00772137">
        <w:rPr>
          <w:rFonts w:ascii="Myriad Pro" w:eastAsia="Calibri" w:hAnsi="Myriad Pro" w:cs="Arial"/>
          <w:sz w:val="20"/>
          <w:szCs w:val="20"/>
          <w:lang w:val="cs-CZ"/>
        </w:rPr>
        <w:t> </w:t>
      </w:r>
      <w:r w:rsidRPr="00B13CF2">
        <w:rPr>
          <w:rFonts w:ascii="Myriad Pro" w:eastAsia="Calibri" w:hAnsi="Myriad Pro" w:cs="Arial"/>
          <w:sz w:val="20"/>
          <w:szCs w:val="20"/>
          <w:lang w:val="cs-CZ"/>
        </w:rPr>
        <w:t xml:space="preserve">miliard liber. </w:t>
      </w:r>
    </w:p>
    <w:p w14:paraId="7F07F643" w14:textId="77777777" w:rsidR="00B13CF2" w:rsidRPr="00B13CF2" w:rsidRDefault="00450350" w:rsidP="00B13CF2">
      <w:pPr>
        <w:spacing w:line="276" w:lineRule="auto"/>
        <w:jc w:val="both"/>
        <w:rPr>
          <w:rFonts w:ascii="Myriad Pro" w:eastAsia="Calibri" w:hAnsi="Myriad Pro" w:cs="Arial"/>
          <w:sz w:val="20"/>
          <w:szCs w:val="20"/>
          <w:lang w:val="cs-CZ"/>
        </w:rPr>
      </w:pPr>
      <w:hyperlink r:id="rId9" w:history="1">
        <w:r w:rsidR="00B13CF2" w:rsidRPr="00B13CF2">
          <w:rPr>
            <w:rStyle w:val="Hypertextovodkaz"/>
            <w:rFonts w:ascii="Myriad Pro" w:eastAsia="Calibri" w:hAnsi="Myriad Pro" w:cs="Arial"/>
            <w:sz w:val="20"/>
            <w:szCs w:val="20"/>
            <w:lang w:val="cs-CZ"/>
          </w:rPr>
          <w:t>www.macquarie.com</w:t>
        </w:r>
      </w:hyperlink>
      <w:r w:rsidR="00B13CF2" w:rsidRPr="00B13CF2">
        <w:rPr>
          <w:rFonts w:ascii="Myriad Pro" w:eastAsia="Calibri" w:hAnsi="Myriad Pro" w:cs="Arial"/>
          <w:sz w:val="20"/>
          <w:szCs w:val="20"/>
          <w:lang w:val="cs-CZ"/>
        </w:rPr>
        <w:t xml:space="preserve"> </w:t>
      </w:r>
    </w:p>
    <w:p w14:paraId="6F7F6372" w14:textId="77777777" w:rsidR="00B13CF2" w:rsidRDefault="00B13CF2" w:rsidP="00B13CF2">
      <w:pPr>
        <w:spacing w:line="276" w:lineRule="auto"/>
        <w:jc w:val="both"/>
        <w:rPr>
          <w:rFonts w:ascii="Myriad Pro" w:eastAsia="Calibri" w:hAnsi="Myriad Pro" w:cs="Arial"/>
          <w:b/>
          <w:sz w:val="20"/>
          <w:szCs w:val="20"/>
          <w:lang w:val="cs-CZ"/>
        </w:rPr>
      </w:pPr>
    </w:p>
    <w:p w14:paraId="5D100064" w14:textId="77777777" w:rsidR="00B13CF2" w:rsidRPr="00B13CF2" w:rsidRDefault="00B13CF2" w:rsidP="00B13CF2">
      <w:pPr>
        <w:spacing w:line="276" w:lineRule="auto"/>
        <w:jc w:val="both"/>
        <w:rPr>
          <w:rFonts w:ascii="Myriad Pro" w:eastAsia="Calibri" w:hAnsi="Myriad Pro" w:cs="Arial"/>
          <w:b/>
          <w:sz w:val="20"/>
          <w:szCs w:val="20"/>
          <w:lang w:val="cs-CZ"/>
        </w:rPr>
      </w:pPr>
      <w:r w:rsidRPr="00B13CF2">
        <w:rPr>
          <w:rFonts w:ascii="Myriad Pro" w:eastAsia="Calibri" w:hAnsi="Myriad Pro" w:cs="Arial"/>
          <w:b/>
          <w:sz w:val="20"/>
          <w:szCs w:val="20"/>
          <w:lang w:val="cs-CZ"/>
        </w:rPr>
        <w:t xml:space="preserve">O </w:t>
      </w:r>
      <w:proofErr w:type="spellStart"/>
      <w:r w:rsidRPr="00B13CF2">
        <w:rPr>
          <w:rFonts w:ascii="Myriad Pro" w:eastAsia="Calibri" w:hAnsi="Myriad Pro" w:cs="Arial"/>
          <w:b/>
          <w:sz w:val="20"/>
          <w:szCs w:val="20"/>
          <w:lang w:val="cs-CZ"/>
        </w:rPr>
        <w:t>Macquarie</w:t>
      </w:r>
      <w:proofErr w:type="spellEnd"/>
      <w:r w:rsidRPr="00B13CF2">
        <w:rPr>
          <w:rFonts w:ascii="Myriad Pro" w:eastAsia="Calibri" w:hAnsi="Myriad Pro" w:cs="Arial"/>
          <w:b/>
          <w:sz w:val="20"/>
          <w:szCs w:val="20"/>
          <w:lang w:val="cs-CZ"/>
        </w:rPr>
        <w:t xml:space="preserve"> </w:t>
      </w:r>
      <w:proofErr w:type="spellStart"/>
      <w:r w:rsidRPr="00B13CF2">
        <w:rPr>
          <w:rFonts w:ascii="Myriad Pro" w:eastAsia="Calibri" w:hAnsi="Myriad Pro" w:cs="Arial"/>
          <w:b/>
          <w:sz w:val="20"/>
          <w:szCs w:val="20"/>
          <w:lang w:val="cs-CZ"/>
        </w:rPr>
        <w:t>Infrastructure</w:t>
      </w:r>
      <w:proofErr w:type="spellEnd"/>
      <w:r w:rsidRPr="00B13CF2">
        <w:rPr>
          <w:rFonts w:ascii="Myriad Pro" w:eastAsia="Calibri" w:hAnsi="Myriad Pro" w:cs="Arial"/>
          <w:b/>
          <w:sz w:val="20"/>
          <w:szCs w:val="20"/>
          <w:lang w:val="cs-CZ"/>
        </w:rPr>
        <w:t xml:space="preserve"> and Real </w:t>
      </w:r>
      <w:proofErr w:type="spellStart"/>
      <w:r w:rsidRPr="00B13CF2">
        <w:rPr>
          <w:rFonts w:ascii="Myriad Pro" w:eastAsia="Calibri" w:hAnsi="Myriad Pro" w:cs="Arial"/>
          <w:b/>
          <w:sz w:val="20"/>
          <w:szCs w:val="20"/>
          <w:lang w:val="cs-CZ"/>
        </w:rPr>
        <w:t>Assets</w:t>
      </w:r>
      <w:proofErr w:type="spellEnd"/>
      <w:r w:rsidRPr="00B13CF2">
        <w:rPr>
          <w:rFonts w:ascii="Myriad Pro" w:eastAsia="Calibri" w:hAnsi="Myriad Pro" w:cs="Arial"/>
          <w:b/>
          <w:sz w:val="20"/>
          <w:szCs w:val="20"/>
          <w:lang w:val="cs-CZ"/>
        </w:rPr>
        <w:t xml:space="preserve"> (MIRA)</w:t>
      </w:r>
    </w:p>
    <w:p w14:paraId="49EBDA4A" w14:textId="6DC996EB" w:rsidR="00B13CF2" w:rsidRPr="00B13CF2" w:rsidRDefault="00B13CF2" w:rsidP="00B13CF2">
      <w:pPr>
        <w:spacing w:line="276" w:lineRule="auto"/>
        <w:jc w:val="both"/>
        <w:rPr>
          <w:rFonts w:ascii="Myriad Pro" w:eastAsia="Calibri" w:hAnsi="Myriad Pro" w:cs="Arial"/>
          <w:sz w:val="20"/>
          <w:szCs w:val="20"/>
          <w:lang w:val="cs-CZ"/>
        </w:rPr>
      </w:pPr>
      <w:proofErr w:type="spellStart"/>
      <w:r w:rsidRPr="00B13CF2">
        <w:rPr>
          <w:rFonts w:ascii="Myriad Pro" w:eastAsia="Calibri" w:hAnsi="Myriad Pro" w:cs="Arial"/>
          <w:sz w:val="20"/>
          <w:szCs w:val="20"/>
          <w:lang w:val="cs-CZ"/>
        </w:rPr>
        <w:t>Macquarie</w:t>
      </w:r>
      <w:proofErr w:type="spellEnd"/>
      <w:r w:rsidRPr="00B13CF2">
        <w:rPr>
          <w:rFonts w:ascii="Myriad Pro" w:eastAsia="Calibri" w:hAnsi="Myriad Pro" w:cs="Arial"/>
          <w:sz w:val="20"/>
          <w:szCs w:val="20"/>
          <w:lang w:val="cs-CZ"/>
        </w:rPr>
        <w:t xml:space="preserve"> </w:t>
      </w:r>
      <w:proofErr w:type="spellStart"/>
      <w:r w:rsidRPr="00B13CF2">
        <w:rPr>
          <w:rFonts w:ascii="Myriad Pro" w:eastAsia="Calibri" w:hAnsi="Myriad Pro" w:cs="Arial"/>
          <w:sz w:val="20"/>
          <w:szCs w:val="20"/>
          <w:lang w:val="cs-CZ"/>
        </w:rPr>
        <w:t>Infrastructure</w:t>
      </w:r>
      <w:proofErr w:type="spellEnd"/>
      <w:r w:rsidRPr="00B13CF2">
        <w:rPr>
          <w:rFonts w:ascii="Myriad Pro" w:eastAsia="Calibri" w:hAnsi="Myriad Pro" w:cs="Arial"/>
          <w:sz w:val="20"/>
          <w:szCs w:val="20"/>
          <w:lang w:val="cs-CZ"/>
        </w:rPr>
        <w:t xml:space="preserve"> and Real </w:t>
      </w:r>
      <w:proofErr w:type="spellStart"/>
      <w:r w:rsidRPr="00B13CF2">
        <w:rPr>
          <w:rFonts w:ascii="Myriad Pro" w:eastAsia="Calibri" w:hAnsi="Myriad Pro" w:cs="Arial"/>
          <w:sz w:val="20"/>
          <w:szCs w:val="20"/>
          <w:lang w:val="cs-CZ"/>
        </w:rPr>
        <w:t>Assets</w:t>
      </w:r>
      <w:proofErr w:type="spellEnd"/>
      <w:r w:rsidRPr="00B13CF2">
        <w:rPr>
          <w:rFonts w:ascii="Myriad Pro" w:eastAsia="Calibri" w:hAnsi="Myriad Pro" w:cs="Arial"/>
          <w:sz w:val="20"/>
          <w:szCs w:val="20"/>
          <w:lang w:val="cs-CZ"/>
        </w:rPr>
        <w:t xml:space="preserve"> (MIRA) je divizí </w:t>
      </w:r>
      <w:proofErr w:type="spellStart"/>
      <w:r w:rsidRPr="00B13CF2">
        <w:rPr>
          <w:rFonts w:ascii="Myriad Pro" w:eastAsia="Calibri" w:hAnsi="Myriad Pro" w:cs="Arial"/>
          <w:sz w:val="20"/>
          <w:szCs w:val="20"/>
          <w:lang w:val="cs-CZ"/>
        </w:rPr>
        <w:t>Macquarie</w:t>
      </w:r>
      <w:proofErr w:type="spellEnd"/>
      <w:r w:rsidRPr="00B13CF2">
        <w:rPr>
          <w:rFonts w:ascii="Myriad Pro" w:eastAsia="Calibri" w:hAnsi="Myriad Pro" w:cs="Arial"/>
          <w:sz w:val="20"/>
          <w:szCs w:val="20"/>
          <w:lang w:val="cs-CZ"/>
        </w:rPr>
        <w:t xml:space="preserve"> Group. Spravuje investice do infrastruktury a</w:t>
      </w:r>
      <w:r w:rsidR="00E06B23">
        <w:rPr>
          <w:rFonts w:ascii="Myriad Pro" w:eastAsia="Calibri" w:hAnsi="Myriad Pro" w:cs="Arial"/>
          <w:sz w:val="20"/>
          <w:szCs w:val="20"/>
          <w:lang w:val="cs-CZ"/>
        </w:rPr>
        <w:t> </w:t>
      </w:r>
      <w:r w:rsidRPr="00B13CF2">
        <w:rPr>
          <w:rFonts w:ascii="Myriad Pro" w:eastAsia="Calibri" w:hAnsi="Myriad Pro" w:cs="Arial"/>
          <w:sz w:val="20"/>
          <w:szCs w:val="20"/>
          <w:lang w:val="cs-CZ"/>
        </w:rPr>
        <w:t>nemovitostí ve výši 92 miliard eur. MIRA je přední firmou působící v oblasti správy nemovitostí, je největším světovým investorem do infrastruktury a jeho portfolio v oblasti nemovitostí, zemědělství a energetických objektů se neustále rozrůstá. MIRA má za sebou více než jedenadvacetileté zkušenosti z investování do nemovitostí, přičemž disponuje týmem přibližně 500 profesionálů rozmístěných v 19 zemích. Spravuje 129 podniků, přibližně 300 nemovitostí a přibližně 2,8</w:t>
      </w:r>
      <w:r w:rsidR="00E06B23">
        <w:rPr>
          <w:rFonts w:ascii="Myriad Pro" w:eastAsia="Calibri" w:hAnsi="Myriad Pro" w:cs="Arial"/>
          <w:sz w:val="20"/>
          <w:szCs w:val="20"/>
          <w:lang w:val="cs-CZ"/>
        </w:rPr>
        <w:t> </w:t>
      </w:r>
      <w:r w:rsidRPr="00B13CF2">
        <w:rPr>
          <w:rFonts w:ascii="Myriad Pro" w:eastAsia="Calibri" w:hAnsi="Myriad Pro" w:cs="Arial"/>
          <w:sz w:val="20"/>
          <w:szCs w:val="20"/>
          <w:lang w:val="cs-CZ"/>
        </w:rPr>
        <w:t xml:space="preserve">milionů hektarů zemědělské půdy. </w:t>
      </w:r>
    </w:p>
    <w:p w14:paraId="78221A2D" w14:textId="77777777" w:rsidR="00B13CF2" w:rsidRPr="00B13CF2" w:rsidRDefault="00450350" w:rsidP="00B13CF2">
      <w:pPr>
        <w:spacing w:line="276" w:lineRule="auto"/>
        <w:jc w:val="both"/>
        <w:rPr>
          <w:rFonts w:ascii="Myriad Pro" w:eastAsia="Calibri" w:hAnsi="Myriad Pro" w:cs="Arial"/>
          <w:sz w:val="20"/>
          <w:szCs w:val="20"/>
          <w:lang w:val="cs-CZ"/>
        </w:rPr>
      </w:pPr>
      <w:hyperlink r:id="rId10" w:history="1">
        <w:proofErr w:type="spellStart"/>
        <w:r w:rsidR="00B13CF2" w:rsidRPr="00B13CF2">
          <w:rPr>
            <w:rStyle w:val="Hypertextovodkaz"/>
            <w:rFonts w:ascii="Myriad Pro" w:eastAsia="Calibri" w:hAnsi="Myriad Pro" w:cs="Arial"/>
            <w:sz w:val="20"/>
            <w:szCs w:val="20"/>
            <w:lang w:val="cs-CZ"/>
          </w:rPr>
          <w:t>www.mirafunds.com</w:t>
        </w:r>
        <w:proofErr w:type="spellEnd"/>
      </w:hyperlink>
      <w:r w:rsidR="00B13CF2" w:rsidRPr="00B13CF2">
        <w:rPr>
          <w:rFonts w:ascii="Myriad Pro" w:eastAsia="Calibri" w:hAnsi="Myriad Pro" w:cs="Arial"/>
          <w:sz w:val="20"/>
          <w:szCs w:val="20"/>
          <w:lang w:val="cs-CZ"/>
        </w:rPr>
        <w:t xml:space="preserve"> </w:t>
      </w:r>
    </w:p>
    <w:p w14:paraId="79C26BE0" w14:textId="77777777" w:rsidR="00B13CF2" w:rsidRDefault="00B13CF2" w:rsidP="007D6C09">
      <w:pPr>
        <w:spacing w:line="276" w:lineRule="auto"/>
        <w:jc w:val="both"/>
        <w:rPr>
          <w:rFonts w:ascii="Myriad Pro" w:eastAsia="Calibri" w:hAnsi="Myriad Pro" w:cs="Arial"/>
          <w:b/>
          <w:sz w:val="20"/>
          <w:szCs w:val="20"/>
          <w:lang w:val="de-DE"/>
        </w:rPr>
      </w:pPr>
    </w:p>
    <w:p w14:paraId="153F01C9" w14:textId="77777777" w:rsidR="00B13CF2" w:rsidRPr="001D3D93" w:rsidRDefault="00B13CF2" w:rsidP="007D6C09">
      <w:pPr>
        <w:spacing w:line="276" w:lineRule="auto"/>
        <w:jc w:val="both"/>
        <w:rPr>
          <w:rFonts w:ascii="Myriad Pro" w:eastAsia="Calibri" w:hAnsi="Myriad Pro" w:cs="Arial"/>
          <w:b/>
          <w:sz w:val="20"/>
          <w:szCs w:val="20"/>
          <w:lang w:val="de-DE"/>
        </w:rPr>
      </w:pPr>
    </w:p>
    <w:p w14:paraId="72281FA2" w14:textId="77777777" w:rsidR="0023019F" w:rsidRPr="001D3D93" w:rsidRDefault="0023019F" w:rsidP="0023019F">
      <w:pPr>
        <w:spacing w:line="280" w:lineRule="auto"/>
        <w:jc w:val="both"/>
        <w:rPr>
          <w:rFonts w:ascii="Myriad Pro" w:hAnsi="Myriad Pro" w:cs="Arial"/>
          <w:b/>
          <w:sz w:val="20"/>
          <w:szCs w:val="20"/>
          <w:lang w:val="de-DE"/>
        </w:rPr>
      </w:pPr>
      <w:r w:rsidRPr="001D3D93">
        <w:rPr>
          <w:rFonts w:ascii="Myriad Pro" w:hAnsi="Myriad Pro" w:cs="Arial"/>
          <w:b/>
          <w:sz w:val="20"/>
          <w:szCs w:val="20"/>
          <w:lang w:val="de-DE"/>
        </w:rPr>
        <w:t xml:space="preserve">Kontakt pro </w:t>
      </w:r>
      <w:proofErr w:type="spellStart"/>
      <w:r w:rsidRPr="001D3D93">
        <w:rPr>
          <w:rFonts w:ascii="Myriad Pro" w:hAnsi="Myriad Pro" w:cs="Arial"/>
          <w:b/>
          <w:sz w:val="20"/>
          <w:szCs w:val="20"/>
          <w:lang w:val="de-DE"/>
        </w:rPr>
        <w:t>média</w:t>
      </w:r>
      <w:proofErr w:type="spellEnd"/>
      <w:r w:rsidRPr="001D3D93">
        <w:rPr>
          <w:rFonts w:ascii="Myriad Pro" w:hAnsi="Myriad Pro" w:cs="Arial"/>
          <w:b/>
          <w:sz w:val="20"/>
          <w:szCs w:val="20"/>
          <w:lang w:val="de-DE"/>
        </w:rPr>
        <w:t>:</w:t>
      </w:r>
    </w:p>
    <w:p w14:paraId="6202A758" w14:textId="77777777" w:rsidR="0023019F" w:rsidRDefault="0023019F" w:rsidP="0023019F">
      <w:pPr>
        <w:rPr>
          <w:rFonts w:ascii="Myriad Pro" w:hAnsi="Myriad Pro" w:cs="Arial"/>
          <w:sz w:val="20"/>
          <w:szCs w:val="20"/>
        </w:rPr>
      </w:pPr>
      <w:r>
        <w:rPr>
          <w:rFonts w:ascii="Myriad Pro" w:hAnsi="Myriad Pro" w:cs="Arial"/>
          <w:b/>
          <w:sz w:val="20"/>
          <w:szCs w:val="20"/>
        </w:rPr>
        <w:t>Jana Bakešová</w:t>
      </w:r>
      <w:r w:rsidRPr="00E2038E">
        <w:rPr>
          <w:rFonts w:ascii="Myriad Pro" w:hAnsi="Myriad Pro" w:cs="Arial"/>
          <w:b/>
          <w:sz w:val="20"/>
          <w:szCs w:val="20"/>
        </w:rPr>
        <w:br/>
      </w:r>
      <w:r>
        <w:rPr>
          <w:rFonts w:ascii="Myriad Pro" w:hAnsi="Myriad Pro" w:cs="Arial"/>
          <w:sz w:val="20"/>
          <w:szCs w:val="20"/>
        </w:rPr>
        <w:t>Account Manager</w:t>
      </w:r>
    </w:p>
    <w:p w14:paraId="1ADAD0E9" w14:textId="77777777" w:rsidR="0023019F" w:rsidRDefault="0023019F" w:rsidP="0023019F">
      <w:pPr>
        <w:rPr>
          <w:rStyle w:val="Hypertextovodkaz"/>
          <w:rFonts w:ascii="Myriad Pro" w:hAnsi="Myriad Pro" w:cs="Arial"/>
          <w:sz w:val="20"/>
          <w:szCs w:val="20"/>
        </w:rPr>
      </w:pPr>
      <w:r w:rsidRPr="004B4D59">
        <w:rPr>
          <w:rFonts w:ascii="Myriad Pro" w:hAnsi="Myriad Pro" w:cs="Arial"/>
          <w:sz w:val="20"/>
          <w:szCs w:val="20"/>
        </w:rPr>
        <w:t xml:space="preserve">Crest Communications </w:t>
      </w:r>
      <w:r w:rsidRPr="004B4D59">
        <w:rPr>
          <w:rFonts w:ascii="Myriad Pro" w:hAnsi="Myriad Pro" w:cs="Arial"/>
          <w:sz w:val="20"/>
          <w:szCs w:val="20"/>
        </w:rPr>
        <w:br/>
      </w:r>
      <w:r>
        <w:rPr>
          <w:rFonts w:ascii="Myriad Pro" w:hAnsi="Myriad Pro" w:cs="Arial"/>
          <w:sz w:val="20"/>
          <w:szCs w:val="20"/>
        </w:rPr>
        <w:t xml:space="preserve">E-mail: </w:t>
      </w:r>
      <w:hyperlink r:id="rId11" w:history="1">
        <w:r w:rsidRPr="00143887">
          <w:rPr>
            <w:rStyle w:val="Hypertextovodkaz"/>
            <w:rFonts w:ascii="Myriad Pro" w:hAnsi="Myriad Pro" w:cs="Arial"/>
            <w:sz w:val="20"/>
            <w:szCs w:val="20"/>
          </w:rPr>
          <w:t>jana.bakesova@crestcom.cz</w:t>
        </w:r>
      </w:hyperlink>
    </w:p>
    <w:p w14:paraId="4EC4C6B4" w14:textId="01211153" w:rsidR="003E327F" w:rsidRPr="00D61100" w:rsidRDefault="0023019F" w:rsidP="002B3DC5">
      <w:pPr>
        <w:rPr>
          <w:rFonts w:ascii="Arial" w:hAnsi="Arial" w:cs="Arial"/>
        </w:rPr>
      </w:pPr>
      <w:r>
        <w:rPr>
          <w:rFonts w:ascii="Myriad Pro" w:hAnsi="Myriad Pro" w:cs="Arial"/>
          <w:sz w:val="20"/>
          <w:szCs w:val="20"/>
        </w:rPr>
        <w:t>Tel.: 731 613 604</w:t>
      </w:r>
    </w:p>
    <w:sectPr w:rsidR="003E327F" w:rsidRPr="00D61100" w:rsidSect="00DF22C8">
      <w:headerReference w:type="default" r:id="rId12"/>
      <w:footerReference w:type="default" r:id="rId13"/>
      <w:pgSz w:w="11900" w:h="16840"/>
      <w:pgMar w:top="1985" w:right="964" w:bottom="1701" w:left="96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CA77F" w14:textId="77777777" w:rsidR="004A6617" w:rsidRDefault="004A6617">
      <w:r>
        <w:separator/>
      </w:r>
    </w:p>
  </w:endnote>
  <w:endnote w:type="continuationSeparator" w:id="0">
    <w:p w14:paraId="04132CA9" w14:textId="77777777" w:rsidR="004A6617" w:rsidRDefault="004A6617">
      <w:r>
        <w:continuationSeparator/>
      </w:r>
    </w:p>
  </w:endnote>
  <w:endnote w:type="continuationNotice" w:id="1">
    <w:p w14:paraId="4B047B57" w14:textId="77777777" w:rsidR="004A6617" w:rsidRDefault="004A66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Grande">
    <w:altName w:val="Times New Roman"/>
    <w:charset w:val="00"/>
    <w:family w:val="roman"/>
    <w:pitch w:val="default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.SF UI Text">
    <w:altName w:val="Times New Roman"/>
    <w:charset w:val="00"/>
    <w:family w:val="auto"/>
    <w:pitch w:val="default"/>
  </w:font>
  <w:font w:name=".SFUIText-Regular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FA4F6" w14:textId="77777777" w:rsidR="004A6617" w:rsidRDefault="004A6617" w:rsidP="00DF22C8">
    <w:pPr>
      <w:pStyle w:val="Zpat"/>
      <w:ind w:hanging="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55DEF" w14:textId="77777777" w:rsidR="004A6617" w:rsidRDefault="004A6617">
      <w:r>
        <w:separator/>
      </w:r>
    </w:p>
  </w:footnote>
  <w:footnote w:type="continuationSeparator" w:id="0">
    <w:p w14:paraId="59F8A065" w14:textId="77777777" w:rsidR="004A6617" w:rsidRDefault="004A6617">
      <w:r>
        <w:continuationSeparator/>
      </w:r>
    </w:p>
  </w:footnote>
  <w:footnote w:type="continuationNotice" w:id="1">
    <w:p w14:paraId="316D7806" w14:textId="77777777" w:rsidR="004A6617" w:rsidRDefault="004A66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3E3B9" w14:textId="77777777" w:rsidR="004A6617" w:rsidRDefault="004A6617" w:rsidP="00DF22C8">
    <w:pPr>
      <w:pStyle w:val="Zhlav"/>
      <w:ind w:right="35"/>
    </w:pPr>
  </w:p>
  <w:p w14:paraId="7224264B" w14:textId="77777777" w:rsidR="004A6617" w:rsidRDefault="004A6617" w:rsidP="00DF22C8">
    <w:pPr>
      <w:pStyle w:val="Zhlav"/>
      <w:ind w:right="35"/>
    </w:pPr>
  </w:p>
  <w:p w14:paraId="6FDDEF46" w14:textId="77777777" w:rsidR="004A6617" w:rsidRDefault="004A6617" w:rsidP="00DF22C8">
    <w:pPr>
      <w:pStyle w:val="Zhlav"/>
      <w:ind w:right="35"/>
    </w:pPr>
  </w:p>
  <w:p w14:paraId="30313D27" w14:textId="77777777" w:rsidR="004A6617" w:rsidRDefault="004A6617" w:rsidP="00DF22C8">
    <w:pPr>
      <w:pStyle w:val="Zhlav"/>
      <w:ind w:right="35"/>
    </w:pPr>
    <w:r>
      <w:rPr>
        <w:noProof/>
        <w:lang w:val="cs-CZ" w:eastAsia="cs-CZ"/>
      </w:rPr>
      <w:drawing>
        <wp:inline distT="0" distB="0" distL="0" distR="0" wp14:anchorId="71D56B82" wp14:editId="238A59C2">
          <wp:extent cx="1857375" cy="447675"/>
          <wp:effectExtent l="0" t="0" r="9525" b="9525"/>
          <wp:docPr id="1" name="Picture 1" descr="HBR logo 2011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BR logo 2011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03CA38" w14:textId="77777777" w:rsidR="004A6617" w:rsidRDefault="004A6617" w:rsidP="00DF22C8">
    <w:pPr>
      <w:pStyle w:val="Zhlav"/>
      <w:ind w:right="35"/>
    </w:pPr>
  </w:p>
  <w:p w14:paraId="6871CA5E" w14:textId="77777777" w:rsidR="004A6617" w:rsidRDefault="004A6617" w:rsidP="00DF22C8">
    <w:pPr>
      <w:pStyle w:val="Zhlav"/>
      <w:ind w:right="35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A220F3" wp14:editId="1FD6C9F8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97180" cy="91440"/>
              <wp:effectExtent l="0" t="0" r="0" b="0"/>
              <wp:wrapNone/>
              <wp:docPr id="5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" cy="91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0EF1B5" w14:textId="77777777" w:rsidR="004A6617" w:rsidRDefault="004A6617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A220F3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0;margin-top:0;width:23.4pt;height:7.2pt;z-index:251658240;visibility:visible;mso-wrap-style:non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" stroked="f">
              <v:textbox style="mso-fit-shape-to-text:t">
                <w:txbxContent>
                  <w:p w14:paraId="0E0EF1B5" w14:textId="77777777" w:rsidR="004A6617" w:rsidRDefault="004A6617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B118E"/>
    <w:multiLevelType w:val="hybridMultilevel"/>
    <w:tmpl w:val="B9F2FE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42512"/>
    <w:multiLevelType w:val="hybridMultilevel"/>
    <w:tmpl w:val="BF34BD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BA753B"/>
    <w:multiLevelType w:val="hybridMultilevel"/>
    <w:tmpl w:val="9ADA1F78"/>
    <w:lvl w:ilvl="0" w:tplc="C9EE5822">
      <w:start w:val="3"/>
      <w:numFmt w:val="bullet"/>
      <w:lvlText w:val="-"/>
      <w:lvlJc w:val="left"/>
      <w:pPr>
        <w:ind w:left="720" w:hanging="360"/>
      </w:pPr>
      <w:rPr>
        <w:rFonts w:ascii="Myriad Pro" w:eastAsia="MS Mincho" w:hAnsi="Myriad Pr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E00C7"/>
    <w:multiLevelType w:val="hybridMultilevel"/>
    <w:tmpl w:val="EBA49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E761F"/>
    <w:multiLevelType w:val="hybridMultilevel"/>
    <w:tmpl w:val="A648C5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5DC6E9B"/>
    <w:multiLevelType w:val="hybridMultilevel"/>
    <w:tmpl w:val="502E8B98"/>
    <w:lvl w:ilvl="0" w:tplc="19983D7A">
      <w:start w:val="1"/>
      <w:numFmt w:val="decimal"/>
      <w:lvlText w:val="%1."/>
      <w:lvlJc w:val="left"/>
      <w:pPr>
        <w:ind w:left="1080" w:hanging="720"/>
      </w:pPr>
      <w:rPr>
        <w:color w:val="1F497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44C00"/>
    <w:multiLevelType w:val="hybridMultilevel"/>
    <w:tmpl w:val="BE3CB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E59EF"/>
    <w:multiLevelType w:val="hybridMultilevel"/>
    <w:tmpl w:val="14602740"/>
    <w:lvl w:ilvl="0" w:tplc="DAC41B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70675"/>
    <w:multiLevelType w:val="hybridMultilevel"/>
    <w:tmpl w:val="39586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BE7D0C"/>
    <w:multiLevelType w:val="hybridMultilevel"/>
    <w:tmpl w:val="C748961C"/>
    <w:lvl w:ilvl="0" w:tplc="08090001">
      <w:start w:val="1"/>
      <w:numFmt w:val="bullet"/>
      <w:lvlText w:val=""/>
      <w:lvlJc w:val="left"/>
      <w:pPr>
        <w:ind w:left="-4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</w:abstractNum>
  <w:abstractNum w:abstractNumId="10" w15:restartNumberingAfterBreak="0">
    <w:nsid w:val="7D8A76B4"/>
    <w:multiLevelType w:val="hybridMultilevel"/>
    <w:tmpl w:val="94502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5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64"/>
    <w:rsid w:val="00011C93"/>
    <w:rsid w:val="00015411"/>
    <w:rsid w:val="00015AAB"/>
    <w:rsid w:val="0002308A"/>
    <w:rsid w:val="0003056A"/>
    <w:rsid w:val="00031877"/>
    <w:rsid w:val="000459A2"/>
    <w:rsid w:val="000601F4"/>
    <w:rsid w:val="0006089C"/>
    <w:rsid w:val="00061593"/>
    <w:rsid w:val="000641E0"/>
    <w:rsid w:val="000662DE"/>
    <w:rsid w:val="00066AAE"/>
    <w:rsid w:val="000673F2"/>
    <w:rsid w:val="000704DC"/>
    <w:rsid w:val="0007407A"/>
    <w:rsid w:val="0007738B"/>
    <w:rsid w:val="00086D38"/>
    <w:rsid w:val="0009066D"/>
    <w:rsid w:val="00093193"/>
    <w:rsid w:val="000951B0"/>
    <w:rsid w:val="000A1742"/>
    <w:rsid w:val="000A2026"/>
    <w:rsid w:val="000A41E1"/>
    <w:rsid w:val="000A7E73"/>
    <w:rsid w:val="000B26FD"/>
    <w:rsid w:val="000B2C59"/>
    <w:rsid w:val="000B4597"/>
    <w:rsid w:val="000B4B33"/>
    <w:rsid w:val="000B5072"/>
    <w:rsid w:val="000B6BEA"/>
    <w:rsid w:val="000D3558"/>
    <w:rsid w:val="000D4DB2"/>
    <w:rsid w:val="000D5C31"/>
    <w:rsid w:val="000F5D08"/>
    <w:rsid w:val="00110927"/>
    <w:rsid w:val="0011646C"/>
    <w:rsid w:val="00120514"/>
    <w:rsid w:val="00120E2C"/>
    <w:rsid w:val="0012434F"/>
    <w:rsid w:val="00136E35"/>
    <w:rsid w:val="00145B2E"/>
    <w:rsid w:val="00154A2E"/>
    <w:rsid w:val="00160924"/>
    <w:rsid w:val="00162892"/>
    <w:rsid w:val="001646A1"/>
    <w:rsid w:val="00165186"/>
    <w:rsid w:val="00165D7C"/>
    <w:rsid w:val="00170E4B"/>
    <w:rsid w:val="00173160"/>
    <w:rsid w:val="00174515"/>
    <w:rsid w:val="00175479"/>
    <w:rsid w:val="001909E4"/>
    <w:rsid w:val="001968FF"/>
    <w:rsid w:val="00197180"/>
    <w:rsid w:val="001A02AF"/>
    <w:rsid w:val="001B7FD3"/>
    <w:rsid w:val="001C0605"/>
    <w:rsid w:val="001C29CD"/>
    <w:rsid w:val="001C3582"/>
    <w:rsid w:val="001C508F"/>
    <w:rsid w:val="001C5567"/>
    <w:rsid w:val="001C5FB6"/>
    <w:rsid w:val="001C728D"/>
    <w:rsid w:val="001D1DA9"/>
    <w:rsid w:val="001D1FE2"/>
    <w:rsid w:val="001D3D93"/>
    <w:rsid w:val="001D6382"/>
    <w:rsid w:val="001E2268"/>
    <w:rsid w:val="001F0FE1"/>
    <w:rsid w:val="001F7171"/>
    <w:rsid w:val="001F7C05"/>
    <w:rsid w:val="00200702"/>
    <w:rsid w:val="0020120B"/>
    <w:rsid w:val="00201D2F"/>
    <w:rsid w:val="0020521B"/>
    <w:rsid w:val="00205F91"/>
    <w:rsid w:val="00206E32"/>
    <w:rsid w:val="00207C67"/>
    <w:rsid w:val="00222394"/>
    <w:rsid w:val="0022392F"/>
    <w:rsid w:val="00225E37"/>
    <w:rsid w:val="0023019F"/>
    <w:rsid w:val="00231207"/>
    <w:rsid w:val="00236EAD"/>
    <w:rsid w:val="00240B3D"/>
    <w:rsid w:val="00241066"/>
    <w:rsid w:val="00241683"/>
    <w:rsid w:val="00261D2E"/>
    <w:rsid w:val="0026376B"/>
    <w:rsid w:val="00263D88"/>
    <w:rsid w:val="00265FA6"/>
    <w:rsid w:val="002831FA"/>
    <w:rsid w:val="0028646B"/>
    <w:rsid w:val="00286553"/>
    <w:rsid w:val="00286DF8"/>
    <w:rsid w:val="00297476"/>
    <w:rsid w:val="002A1D93"/>
    <w:rsid w:val="002A312B"/>
    <w:rsid w:val="002B0C27"/>
    <w:rsid w:val="002B0F51"/>
    <w:rsid w:val="002B104A"/>
    <w:rsid w:val="002B23F4"/>
    <w:rsid w:val="002B3DC5"/>
    <w:rsid w:val="002C1758"/>
    <w:rsid w:val="002C1E82"/>
    <w:rsid w:val="002D25B6"/>
    <w:rsid w:val="002D7E0E"/>
    <w:rsid w:val="002E1AAC"/>
    <w:rsid w:val="002F5267"/>
    <w:rsid w:val="002F6EEA"/>
    <w:rsid w:val="0030227B"/>
    <w:rsid w:val="003045C2"/>
    <w:rsid w:val="00316F28"/>
    <w:rsid w:val="00320F3E"/>
    <w:rsid w:val="00322F8E"/>
    <w:rsid w:val="0033016C"/>
    <w:rsid w:val="0033071C"/>
    <w:rsid w:val="00336C8A"/>
    <w:rsid w:val="00342EAC"/>
    <w:rsid w:val="003460C1"/>
    <w:rsid w:val="00364E75"/>
    <w:rsid w:val="003658A1"/>
    <w:rsid w:val="00374FB4"/>
    <w:rsid w:val="00391F6E"/>
    <w:rsid w:val="0039790E"/>
    <w:rsid w:val="003B0CAF"/>
    <w:rsid w:val="003B0DA2"/>
    <w:rsid w:val="003B4134"/>
    <w:rsid w:val="003C0E93"/>
    <w:rsid w:val="003D09EB"/>
    <w:rsid w:val="003D2F4D"/>
    <w:rsid w:val="003D6B44"/>
    <w:rsid w:val="003E327F"/>
    <w:rsid w:val="003E7C41"/>
    <w:rsid w:val="003F34BF"/>
    <w:rsid w:val="003F6217"/>
    <w:rsid w:val="00403464"/>
    <w:rsid w:val="00410D59"/>
    <w:rsid w:val="004201A1"/>
    <w:rsid w:val="0042614A"/>
    <w:rsid w:val="004352A0"/>
    <w:rsid w:val="00444837"/>
    <w:rsid w:val="00450350"/>
    <w:rsid w:val="00450850"/>
    <w:rsid w:val="00453238"/>
    <w:rsid w:val="00461964"/>
    <w:rsid w:val="00463790"/>
    <w:rsid w:val="00475C8F"/>
    <w:rsid w:val="0048012E"/>
    <w:rsid w:val="00485950"/>
    <w:rsid w:val="0049076D"/>
    <w:rsid w:val="00495987"/>
    <w:rsid w:val="004A4D1C"/>
    <w:rsid w:val="004A6617"/>
    <w:rsid w:val="004B2A41"/>
    <w:rsid w:val="004B473B"/>
    <w:rsid w:val="004C220F"/>
    <w:rsid w:val="004C36D4"/>
    <w:rsid w:val="004D5339"/>
    <w:rsid w:val="004E069F"/>
    <w:rsid w:val="004F2449"/>
    <w:rsid w:val="004F6BEC"/>
    <w:rsid w:val="00501F12"/>
    <w:rsid w:val="00513928"/>
    <w:rsid w:val="00520CF9"/>
    <w:rsid w:val="0052286A"/>
    <w:rsid w:val="00534D13"/>
    <w:rsid w:val="00551B1A"/>
    <w:rsid w:val="00552BDE"/>
    <w:rsid w:val="00564030"/>
    <w:rsid w:val="00564624"/>
    <w:rsid w:val="00582E20"/>
    <w:rsid w:val="00584EDF"/>
    <w:rsid w:val="00592192"/>
    <w:rsid w:val="00593AD2"/>
    <w:rsid w:val="0059557F"/>
    <w:rsid w:val="005A75E6"/>
    <w:rsid w:val="005B0584"/>
    <w:rsid w:val="005B1E80"/>
    <w:rsid w:val="005E4641"/>
    <w:rsid w:val="005F0296"/>
    <w:rsid w:val="005F1A93"/>
    <w:rsid w:val="005F3802"/>
    <w:rsid w:val="005F3C30"/>
    <w:rsid w:val="00616052"/>
    <w:rsid w:val="00621C7B"/>
    <w:rsid w:val="00627DD4"/>
    <w:rsid w:val="00632ABE"/>
    <w:rsid w:val="00641EE6"/>
    <w:rsid w:val="00646107"/>
    <w:rsid w:val="006517BF"/>
    <w:rsid w:val="006548C4"/>
    <w:rsid w:val="00673401"/>
    <w:rsid w:val="0069272D"/>
    <w:rsid w:val="00693A7B"/>
    <w:rsid w:val="006A5C8F"/>
    <w:rsid w:val="006B2F14"/>
    <w:rsid w:val="006C4E9B"/>
    <w:rsid w:val="006C6102"/>
    <w:rsid w:val="006D06BD"/>
    <w:rsid w:val="006D5616"/>
    <w:rsid w:val="006D7014"/>
    <w:rsid w:val="006D7178"/>
    <w:rsid w:val="006F3814"/>
    <w:rsid w:val="006F70D9"/>
    <w:rsid w:val="007033A7"/>
    <w:rsid w:val="0072285E"/>
    <w:rsid w:val="00723817"/>
    <w:rsid w:val="00724FF5"/>
    <w:rsid w:val="00742869"/>
    <w:rsid w:val="00743C9B"/>
    <w:rsid w:val="00744D75"/>
    <w:rsid w:val="00745F7B"/>
    <w:rsid w:val="00755D27"/>
    <w:rsid w:val="007608D6"/>
    <w:rsid w:val="00760988"/>
    <w:rsid w:val="00764C69"/>
    <w:rsid w:val="007701CC"/>
    <w:rsid w:val="00772137"/>
    <w:rsid w:val="00793BFE"/>
    <w:rsid w:val="007940FA"/>
    <w:rsid w:val="007973AC"/>
    <w:rsid w:val="007A24B8"/>
    <w:rsid w:val="007B424C"/>
    <w:rsid w:val="007D3BCE"/>
    <w:rsid w:val="007D3C61"/>
    <w:rsid w:val="007D5C28"/>
    <w:rsid w:val="007D6C09"/>
    <w:rsid w:val="007F0F12"/>
    <w:rsid w:val="008243A2"/>
    <w:rsid w:val="00826B8B"/>
    <w:rsid w:val="00831CB0"/>
    <w:rsid w:val="00833465"/>
    <w:rsid w:val="00843A42"/>
    <w:rsid w:val="00850863"/>
    <w:rsid w:val="00854237"/>
    <w:rsid w:val="008622B5"/>
    <w:rsid w:val="008653EA"/>
    <w:rsid w:val="0087526F"/>
    <w:rsid w:val="00877E34"/>
    <w:rsid w:val="00884F37"/>
    <w:rsid w:val="008869BA"/>
    <w:rsid w:val="00890CB7"/>
    <w:rsid w:val="008A0F78"/>
    <w:rsid w:val="008B0ABF"/>
    <w:rsid w:val="008B58F1"/>
    <w:rsid w:val="008B7217"/>
    <w:rsid w:val="008B7334"/>
    <w:rsid w:val="008C2CF0"/>
    <w:rsid w:val="008C7330"/>
    <w:rsid w:val="008D62D9"/>
    <w:rsid w:val="008E69EB"/>
    <w:rsid w:val="008F7D4B"/>
    <w:rsid w:val="009012DE"/>
    <w:rsid w:val="00901F9B"/>
    <w:rsid w:val="00904AD3"/>
    <w:rsid w:val="00907DD4"/>
    <w:rsid w:val="009174CF"/>
    <w:rsid w:val="00920D87"/>
    <w:rsid w:val="00921B5B"/>
    <w:rsid w:val="009244ED"/>
    <w:rsid w:val="00930C7E"/>
    <w:rsid w:val="00934C6A"/>
    <w:rsid w:val="0093699D"/>
    <w:rsid w:val="00950319"/>
    <w:rsid w:val="00952296"/>
    <w:rsid w:val="009554FB"/>
    <w:rsid w:val="00970EDE"/>
    <w:rsid w:val="009821DD"/>
    <w:rsid w:val="009828EC"/>
    <w:rsid w:val="00987A10"/>
    <w:rsid w:val="0099348D"/>
    <w:rsid w:val="00997A48"/>
    <w:rsid w:val="009A0658"/>
    <w:rsid w:val="009B0883"/>
    <w:rsid w:val="009B25A2"/>
    <w:rsid w:val="009C5761"/>
    <w:rsid w:val="009C6E5B"/>
    <w:rsid w:val="009E2C3F"/>
    <w:rsid w:val="009E72D2"/>
    <w:rsid w:val="00A00600"/>
    <w:rsid w:val="00A018E6"/>
    <w:rsid w:val="00A02F84"/>
    <w:rsid w:val="00A03403"/>
    <w:rsid w:val="00A2105A"/>
    <w:rsid w:val="00A255FD"/>
    <w:rsid w:val="00A33D0C"/>
    <w:rsid w:val="00A41103"/>
    <w:rsid w:val="00A524E6"/>
    <w:rsid w:val="00A61E73"/>
    <w:rsid w:val="00A63D3C"/>
    <w:rsid w:val="00A64E2D"/>
    <w:rsid w:val="00A71CE8"/>
    <w:rsid w:val="00A72E2B"/>
    <w:rsid w:val="00A7342E"/>
    <w:rsid w:val="00A934F9"/>
    <w:rsid w:val="00A963A9"/>
    <w:rsid w:val="00A96F1E"/>
    <w:rsid w:val="00AA6342"/>
    <w:rsid w:val="00AB2E20"/>
    <w:rsid w:val="00AB6DE0"/>
    <w:rsid w:val="00AC1179"/>
    <w:rsid w:val="00AC4463"/>
    <w:rsid w:val="00AC76A4"/>
    <w:rsid w:val="00AD7E7D"/>
    <w:rsid w:val="00AF0DFE"/>
    <w:rsid w:val="00AF3143"/>
    <w:rsid w:val="00B11DCA"/>
    <w:rsid w:val="00B13CF2"/>
    <w:rsid w:val="00B1711F"/>
    <w:rsid w:val="00B46450"/>
    <w:rsid w:val="00B4780D"/>
    <w:rsid w:val="00B47A53"/>
    <w:rsid w:val="00B511B7"/>
    <w:rsid w:val="00B5211C"/>
    <w:rsid w:val="00B53C14"/>
    <w:rsid w:val="00B6023A"/>
    <w:rsid w:val="00B60EDE"/>
    <w:rsid w:val="00B613DA"/>
    <w:rsid w:val="00B64E8F"/>
    <w:rsid w:val="00B67FE3"/>
    <w:rsid w:val="00B719BE"/>
    <w:rsid w:val="00B8341C"/>
    <w:rsid w:val="00B84F54"/>
    <w:rsid w:val="00B86C4D"/>
    <w:rsid w:val="00B90890"/>
    <w:rsid w:val="00B914AA"/>
    <w:rsid w:val="00BA1BFC"/>
    <w:rsid w:val="00BA5752"/>
    <w:rsid w:val="00BA6E3D"/>
    <w:rsid w:val="00BA7B34"/>
    <w:rsid w:val="00BC288F"/>
    <w:rsid w:val="00BC4F4C"/>
    <w:rsid w:val="00BC620F"/>
    <w:rsid w:val="00BD4D6C"/>
    <w:rsid w:val="00BD526A"/>
    <w:rsid w:val="00BE2484"/>
    <w:rsid w:val="00BF668E"/>
    <w:rsid w:val="00C079F4"/>
    <w:rsid w:val="00C1188F"/>
    <w:rsid w:val="00C12DDC"/>
    <w:rsid w:val="00C12FEB"/>
    <w:rsid w:val="00C143EA"/>
    <w:rsid w:val="00C206F1"/>
    <w:rsid w:val="00C21AD6"/>
    <w:rsid w:val="00C265B4"/>
    <w:rsid w:val="00C31D10"/>
    <w:rsid w:val="00C4365D"/>
    <w:rsid w:val="00C507F0"/>
    <w:rsid w:val="00C52385"/>
    <w:rsid w:val="00C57750"/>
    <w:rsid w:val="00C57FB2"/>
    <w:rsid w:val="00C60A8C"/>
    <w:rsid w:val="00C61DDB"/>
    <w:rsid w:val="00C623FB"/>
    <w:rsid w:val="00C73DDB"/>
    <w:rsid w:val="00C7574D"/>
    <w:rsid w:val="00C87553"/>
    <w:rsid w:val="00CA4B51"/>
    <w:rsid w:val="00CA6197"/>
    <w:rsid w:val="00CB28D7"/>
    <w:rsid w:val="00CB2A75"/>
    <w:rsid w:val="00CB59DF"/>
    <w:rsid w:val="00CB77A3"/>
    <w:rsid w:val="00CC0EA6"/>
    <w:rsid w:val="00CC3285"/>
    <w:rsid w:val="00CC6358"/>
    <w:rsid w:val="00CD08AD"/>
    <w:rsid w:val="00CE4E14"/>
    <w:rsid w:val="00CF174F"/>
    <w:rsid w:val="00D00CFC"/>
    <w:rsid w:val="00D10A57"/>
    <w:rsid w:val="00D124BA"/>
    <w:rsid w:val="00D14BB8"/>
    <w:rsid w:val="00D23045"/>
    <w:rsid w:val="00D266F8"/>
    <w:rsid w:val="00D416AB"/>
    <w:rsid w:val="00D43FF1"/>
    <w:rsid w:val="00D44B8D"/>
    <w:rsid w:val="00D516F5"/>
    <w:rsid w:val="00D5175D"/>
    <w:rsid w:val="00D51A44"/>
    <w:rsid w:val="00D56F1F"/>
    <w:rsid w:val="00D61100"/>
    <w:rsid w:val="00D671CC"/>
    <w:rsid w:val="00D76DF2"/>
    <w:rsid w:val="00D91650"/>
    <w:rsid w:val="00D93C91"/>
    <w:rsid w:val="00D95860"/>
    <w:rsid w:val="00DA25B9"/>
    <w:rsid w:val="00DC2A68"/>
    <w:rsid w:val="00DD0637"/>
    <w:rsid w:val="00DD1A4D"/>
    <w:rsid w:val="00DD3533"/>
    <w:rsid w:val="00DD5D11"/>
    <w:rsid w:val="00DD6403"/>
    <w:rsid w:val="00DE4880"/>
    <w:rsid w:val="00DF22C8"/>
    <w:rsid w:val="00E06B23"/>
    <w:rsid w:val="00E129F5"/>
    <w:rsid w:val="00E15957"/>
    <w:rsid w:val="00E15CD6"/>
    <w:rsid w:val="00E1702B"/>
    <w:rsid w:val="00E348CB"/>
    <w:rsid w:val="00E40437"/>
    <w:rsid w:val="00E434BB"/>
    <w:rsid w:val="00E4741C"/>
    <w:rsid w:val="00E676A6"/>
    <w:rsid w:val="00E77CB7"/>
    <w:rsid w:val="00E85553"/>
    <w:rsid w:val="00E85FBC"/>
    <w:rsid w:val="00E87CCA"/>
    <w:rsid w:val="00E90190"/>
    <w:rsid w:val="00E94ABD"/>
    <w:rsid w:val="00EA21D3"/>
    <w:rsid w:val="00EB39EE"/>
    <w:rsid w:val="00EB49F8"/>
    <w:rsid w:val="00EC68CD"/>
    <w:rsid w:val="00ED2545"/>
    <w:rsid w:val="00ED6B80"/>
    <w:rsid w:val="00EE44B5"/>
    <w:rsid w:val="00EF4698"/>
    <w:rsid w:val="00EF6757"/>
    <w:rsid w:val="00F0015A"/>
    <w:rsid w:val="00F02C0B"/>
    <w:rsid w:val="00F17BBE"/>
    <w:rsid w:val="00F25F52"/>
    <w:rsid w:val="00F26214"/>
    <w:rsid w:val="00F33BCA"/>
    <w:rsid w:val="00F369AE"/>
    <w:rsid w:val="00F40017"/>
    <w:rsid w:val="00F41204"/>
    <w:rsid w:val="00F479DA"/>
    <w:rsid w:val="00F513E4"/>
    <w:rsid w:val="00F536B1"/>
    <w:rsid w:val="00F63238"/>
    <w:rsid w:val="00F65EE1"/>
    <w:rsid w:val="00F67756"/>
    <w:rsid w:val="00F70EC3"/>
    <w:rsid w:val="00F77016"/>
    <w:rsid w:val="00F83E00"/>
    <w:rsid w:val="00F86D50"/>
    <w:rsid w:val="00F91E71"/>
    <w:rsid w:val="00FA0B73"/>
    <w:rsid w:val="00FA337F"/>
    <w:rsid w:val="00FA42AB"/>
    <w:rsid w:val="00FA4F6E"/>
    <w:rsid w:val="00FA509D"/>
    <w:rsid w:val="00FA6036"/>
    <w:rsid w:val="00FB5D88"/>
    <w:rsid w:val="00FC00C2"/>
    <w:rsid w:val="00FC0267"/>
    <w:rsid w:val="00FC0A81"/>
    <w:rsid w:val="00FC5400"/>
    <w:rsid w:val="00FD6ECD"/>
    <w:rsid w:val="00FE002E"/>
    <w:rsid w:val="00FE13C4"/>
    <w:rsid w:val="00FE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FBA234F"/>
  <w15:docId w15:val="{41D00CD8-671A-4A1E-BD31-86E22543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F22"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9190C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3D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1EE6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uiPriority w:val="99"/>
    <w:rsid w:val="00921EE6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921EE6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uiPriority w:val="99"/>
    <w:rsid w:val="00921EE6"/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1EE6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21EE6"/>
    <w:rPr>
      <w:rFonts w:ascii="Lucida Grande" w:hAnsi="Lucida Grande" w:cs="Lucida Grande"/>
      <w:sz w:val="18"/>
      <w:szCs w:val="18"/>
      <w:lang w:val="en-US" w:eastAsia="en-US"/>
    </w:rPr>
  </w:style>
  <w:style w:type="paragraph" w:customStyle="1" w:styleId="Bezodstavcovhostylu">
    <w:name w:val="[Bez odstavcového stylu]"/>
    <w:rsid w:val="008919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ja-JP"/>
    </w:rPr>
  </w:style>
  <w:style w:type="character" w:customStyle="1" w:styleId="Nadpis1Char">
    <w:name w:val="Nadpis 1 Char"/>
    <w:link w:val="Nadpis1"/>
    <w:uiPriority w:val="9"/>
    <w:rsid w:val="0089190C"/>
    <w:rPr>
      <w:rFonts w:ascii="Calibri" w:eastAsia="MS Gothic" w:hAnsi="Calibri" w:cs="Times New Roman"/>
      <w:b/>
      <w:bCs/>
      <w:color w:val="345A8A"/>
      <w:sz w:val="32"/>
      <w:szCs w:val="32"/>
      <w:lang w:val="en-US" w:eastAsia="en-US"/>
    </w:rPr>
  </w:style>
  <w:style w:type="character" w:styleId="Hypertextovodkaz">
    <w:name w:val="Hyperlink"/>
    <w:uiPriority w:val="99"/>
    <w:unhideWhenUsed/>
    <w:rsid w:val="009737B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C0116"/>
    <w:pPr>
      <w:spacing w:before="100" w:beforeAutospacing="1" w:after="100" w:afterAutospacing="1"/>
    </w:pPr>
    <w:rPr>
      <w:rFonts w:eastAsiaTheme="minorHAnsi"/>
      <w:lang w:val="en-GB" w:eastAsia="en-GB"/>
    </w:rPr>
  </w:style>
  <w:style w:type="table" w:styleId="Mkatabulky">
    <w:name w:val="Table Grid"/>
    <w:basedOn w:val="Normlntabulka"/>
    <w:uiPriority w:val="59"/>
    <w:rsid w:val="00161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4564CB"/>
  </w:style>
  <w:style w:type="paragraph" w:styleId="Odstavecseseznamem">
    <w:name w:val="List Paragraph"/>
    <w:basedOn w:val="Normln"/>
    <w:uiPriority w:val="34"/>
    <w:qFormat/>
    <w:rsid w:val="00754B55"/>
    <w:pPr>
      <w:ind w:left="720"/>
    </w:pPr>
    <w:rPr>
      <w:rFonts w:ascii="Calibri" w:eastAsiaTheme="minorHAnsi" w:hAnsi="Calibri"/>
      <w:sz w:val="22"/>
      <w:szCs w:val="22"/>
      <w:lang w:val="pl-PL" w:eastAsia="pl-PL"/>
    </w:rPr>
  </w:style>
  <w:style w:type="character" w:customStyle="1" w:styleId="Nadpis3Char">
    <w:name w:val="Nadpis 3 Char"/>
    <w:basedOn w:val="Standardnpsmoodstavce"/>
    <w:link w:val="Nadpis3"/>
    <w:uiPriority w:val="9"/>
    <w:rsid w:val="00683D2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 w:eastAsia="en-US"/>
    </w:rPr>
  </w:style>
  <w:style w:type="character" w:styleId="Siln">
    <w:name w:val="Strong"/>
    <w:basedOn w:val="Standardnpsmoodstavce"/>
    <w:uiPriority w:val="22"/>
    <w:qFormat/>
    <w:rsid w:val="007E3E44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9757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97573"/>
    <w:rPr>
      <w:lang w:val="en-US"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8975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7524C5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3B27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B275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B2757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27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2757"/>
    <w:rPr>
      <w:b/>
      <w:bCs/>
      <w:lang w:val="en-US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F81FC0"/>
    <w:rPr>
      <w:color w:val="954F72" w:themeColor="followedHyperlink"/>
      <w:u w:val="single"/>
    </w:rPr>
  </w:style>
  <w:style w:type="character" w:customStyle="1" w:styleId="style26">
    <w:name w:val="style26"/>
    <w:basedOn w:val="Standardnpsmoodstavce"/>
    <w:rsid w:val="00D75889"/>
  </w:style>
  <w:style w:type="character" w:customStyle="1" w:styleId="spacer">
    <w:name w:val="spacer"/>
    <w:basedOn w:val="Standardnpsmoodstavce"/>
    <w:rsid w:val="00D75889"/>
  </w:style>
  <w:style w:type="paragraph" w:styleId="Prosttext">
    <w:name w:val="Plain Text"/>
    <w:basedOn w:val="Normln"/>
    <w:link w:val="ProsttextChar"/>
    <w:uiPriority w:val="99"/>
    <w:unhideWhenUsed/>
    <w:rsid w:val="005703E2"/>
    <w:rPr>
      <w:rFonts w:ascii="Calibri" w:eastAsiaTheme="minorHAnsi" w:hAnsi="Calibri" w:cstheme="minorBidi"/>
      <w:sz w:val="22"/>
      <w:szCs w:val="21"/>
      <w:lang w:val="pl-PL"/>
    </w:rPr>
  </w:style>
  <w:style w:type="character" w:customStyle="1" w:styleId="ProsttextChar">
    <w:name w:val="Prostý text Char"/>
    <w:basedOn w:val="Standardnpsmoodstavce"/>
    <w:link w:val="Prosttext"/>
    <w:uiPriority w:val="99"/>
    <w:rsid w:val="005703E2"/>
    <w:rPr>
      <w:rFonts w:ascii="Calibri" w:eastAsiaTheme="minorHAnsi" w:hAnsi="Calibri" w:cstheme="minorBidi"/>
      <w:sz w:val="22"/>
      <w:szCs w:val="21"/>
      <w:lang w:val="pl-PL" w:eastAsia="en-US"/>
    </w:rPr>
  </w:style>
  <w:style w:type="paragraph" w:customStyle="1" w:styleId="p1">
    <w:name w:val="p1"/>
    <w:basedOn w:val="Normln"/>
    <w:rsid w:val="000B26FD"/>
    <w:rPr>
      <w:rFonts w:ascii=".SF UI Text" w:eastAsiaTheme="minorHAnsi" w:hAnsi=".SF UI Text"/>
      <w:color w:val="454545"/>
      <w:sz w:val="26"/>
      <w:szCs w:val="26"/>
      <w:lang w:val="en-GB" w:eastAsia="en-GB"/>
    </w:rPr>
  </w:style>
  <w:style w:type="character" w:customStyle="1" w:styleId="s1">
    <w:name w:val="s1"/>
    <w:basedOn w:val="Standardnpsmoodstavce"/>
    <w:rsid w:val="000B26FD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paragraph" w:styleId="Bezmezer">
    <w:name w:val="No Spacing"/>
    <w:uiPriority w:val="1"/>
    <w:qFormat/>
    <w:rsid w:val="00A33D0C"/>
    <w:rPr>
      <w:rFonts w:ascii="Calibri" w:eastAsiaTheme="minorHAnsi" w:hAnsi="Calibri"/>
      <w:sz w:val="22"/>
      <w:szCs w:val="22"/>
      <w:lang w:val="en-GB" w:eastAsia="en-US"/>
    </w:rPr>
  </w:style>
  <w:style w:type="paragraph" w:styleId="Revize">
    <w:name w:val="Revision"/>
    <w:hidden/>
    <w:uiPriority w:val="71"/>
    <w:rsid w:val="0064610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1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1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43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3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12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7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breavis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a.bakesova@crestco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irafund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cquarie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D8D69B-1C37-4C03-82F0-B8ACD318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832</Words>
  <Characters>4915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5736</CharactersWithSpaces>
  <SharedDoc>false</SharedDoc>
  <HLinks>
    <vt:vector size="6" baseType="variant">
      <vt:variant>
        <vt:i4>5701724</vt:i4>
      </vt:variant>
      <vt:variant>
        <vt:i4>0</vt:i4>
      </vt:variant>
      <vt:variant>
        <vt:i4>0</vt:i4>
      </vt:variant>
      <vt:variant>
        <vt:i4>5</vt:i4>
      </vt:variant>
      <vt:variant>
        <vt:lpwstr>http://www.hbreavis.com/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Sobota</dc:creator>
  <cp:lastModifiedBy>Jana Bakešová</cp:lastModifiedBy>
  <cp:revision>45</cp:revision>
  <cp:lastPrinted>2016-05-20T10:25:00Z</cp:lastPrinted>
  <dcterms:created xsi:type="dcterms:W3CDTF">2016-05-26T07:34:00Z</dcterms:created>
  <dcterms:modified xsi:type="dcterms:W3CDTF">2016-06-21T10:24:00Z</dcterms:modified>
</cp:coreProperties>
</file>